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1" w:rsidRPr="00774BBE" w:rsidRDefault="007903D1" w:rsidP="00C0151D">
      <w:pPr>
        <w:tabs>
          <w:tab w:val="left" w:pos="7419"/>
        </w:tabs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774BBE">
        <w:rPr>
          <w:rFonts w:ascii="標楷體" w:eastAsia="標楷體" w:hAnsi="標楷體" w:hint="eastAsia"/>
          <w:b/>
          <w:sz w:val="44"/>
          <w:szCs w:val="44"/>
        </w:rPr>
        <w:t>國立彰化師範大學特殊教育中心</w:t>
      </w:r>
    </w:p>
    <w:p w:rsidR="00815E21" w:rsidRPr="00774BBE" w:rsidRDefault="0013526F" w:rsidP="007408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01C00">
        <w:rPr>
          <w:rFonts w:eastAsia="標楷體"/>
          <w:b/>
          <w:sz w:val="32"/>
          <w:szCs w:val="32"/>
        </w:rPr>
        <w:t>10</w:t>
      </w:r>
      <w:r w:rsidR="00843937">
        <w:rPr>
          <w:rFonts w:eastAsia="標楷體" w:hint="eastAsia"/>
          <w:b/>
          <w:sz w:val="32"/>
          <w:szCs w:val="32"/>
        </w:rPr>
        <w:t>3</w:t>
      </w:r>
      <w:proofErr w:type="gramEnd"/>
      <w:r w:rsidR="007903D1" w:rsidRPr="00774BBE">
        <w:rPr>
          <w:rFonts w:ascii="標楷體" w:eastAsia="標楷體" w:hAnsi="標楷體" w:hint="eastAsia"/>
          <w:b/>
          <w:sz w:val="32"/>
          <w:szCs w:val="32"/>
        </w:rPr>
        <w:t>年度</w:t>
      </w:r>
      <w:r w:rsidR="002F2DC4" w:rsidRPr="00774BBE">
        <w:rPr>
          <w:rFonts w:ascii="標楷體" w:eastAsia="標楷體" w:hAnsi="標楷體" w:hint="eastAsia"/>
          <w:b/>
          <w:sz w:val="32"/>
          <w:szCs w:val="32"/>
        </w:rPr>
        <w:t>中區</w:t>
      </w:r>
      <w:r w:rsidR="00952F47" w:rsidRPr="00774BBE">
        <w:rPr>
          <w:rFonts w:ascii="標楷體" w:eastAsia="標楷體" w:hAnsi="標楷體" w:hint="eastAsia"/>
          <w:b/>
          <w:sz w:val="32"/>
          <w:szCs w:val="32"/>
        </w:rPr>
        <w:t>大專</w:t>
      </w:r>
      <w:r w:rsidR="00DF17C0" w:rsidRPr="00774BBE">
        <w:rPr>
          <w:rFonts w:ascii="標楷體" w:eastAsia="標楷體" w:hAnsi="標楷體" w:hint="eastAsia"/>
          <w:b/>
          <w:sz w:val="32"/>
          <w:szCs w:val="32"/>
        </w:rPr>
        <w:t>資源教室輔導</w:t>
      </w:r>
      <w:r w:rsidR="00952F47" w:rsidRPr="00774BBE">
        <w:rPr>
          <w:rFonts w:ascii="標楷體" w:eastAsia="標楷體" w:hAnsi="標楷體" w:hint="eastAsia"/>
          <w:b/>
          <w:sz w:val="32"/>
          <w:szCs w:val="32"/>
        </w:rPr>
        <w:t>人員</w:t>
      </w:r>
      <w:r w:rsidR="00952F47" w:rsidRPr="00774BBE">
        <w:rPr>
          <w:rFonts w:ascii="標楷體" w:eastAsia="標楷體" w:hAnsi="標楷體"/>
          <w:b/>
          <w:sz w:val="32"/>
          <w:szCs w:val="32"/>
        </w:rPr>
        <w:br/>
      </w:r>
      <w:r w:rsidR="00DF17C0" w:rsidRPr="00774BBE">
        <w:rPr>
          <w:rFonts w:ascii="標楷體" w:eastAsia="標楷體" w:hAnsi="標楷體" w:hint="eastAsia"/>
          <w:b/>
          <w:sz w:val="32"/>
          <w:szCs w:val="32"/>
        </w:rPr>
        <w:t>特教知能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="009C123C">
        <w:rPr>
          <w:rFonts w:ascii="標楷體" w:eastAsia="標楷體" w:hAnsi="標楷體" w:hint="eastAsia"/>
          <w:b/>
          <w:sz w:val="32"/>
          <w:szCs w:val="32"/>
        </w:rPr>
        <w:t>(</w:t>
      </w:r>
      <w:r w:rsidR="00B23746">
        <w:rPr>
          <w:rFonts w:ascii="標楷體" w:eastAsia="標楷體" w:hAnsi="標楷體" w:hint="eastAsia"/>
          <w:b/>
          <w:sz w:val="32"/>
          <w:szCs w:val="32"/>
        </w:rPr>
        <w:t>進</w:t>
      </w:r>
      <w:r w:rsidR="009C123C">
        <w:rPr>
          <w:rFonts w:ascii="標楷體" w:eastAsia="標楷體" w:hAnsi="標楷體" w:hint="eastAsia"/>
          <w:b/>
          <w:sz w:val="32"/>
          <w:szCs w:val="32"/>
        </w:rPr>
        <w:t>階)</w:t>
      </w:r>
      <w:r w:rsidR="00815E21" w:rsidRPr="00774BB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1129C" w:rsidRPr="00774BBE" w:rsidRDefault="0051129C" w:rsidP="007408CD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7903D1" w:rsidRPr="00774BBE" w:rsidRDefault="00D055BD" w:rsidP="007408CD">
      <w:pPr>
        <w:spacing w:line="400" w:lineRule="exact"/>
        <w:ind w:firstLineChars="100" w:firstLine="240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一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、依據：</w:t>
      </w:r>
      <w:r w:rsidR="002F6AD1" w:rsidRPr="00774BBE">
        <w:rPr>
          <w:rFonts w:ascii="標楷體" w:eastAsia="標楷體" w:hAnsi="標楷體" w:hint="eastAsia"/>
          <w:sz w:val="24"/>
          <w:szCs w:val="24"/>
        </w:rPr>
        <w:t>教育部民國</w:t>
      </w:r>
      <w:r w:rsidR="002C3B6F" w:rsidRPr="00774BBE">
        <w:rPr>
          <w:rFonts w:eastAsia="標楷體" w:hint="eastAsia"/>
          <w:sz w:val="24"/>
          <w:szCs w:val="24"/>
        </w:rPr>
        <w:t>10</w:t>
      </w:r>
      <w:r w:rsidR="00843937">
        <w:rPr>
          <w:rFonts w:eastAsia="標楷體" w:hint="eastAsia"/>
          <w:sz w:val="24"/>
          <w:szCs w:val="24"/>
        </w:rPr>
        <w:t>3</w:t>
      </w:r>
      <w:r w:rsidR="002F6AD1" w:rsidRPr="003C0BC6">
        <w:rPr>
          <w:rFonts w:eastAsia="標楷體" w:hAnsi="標楷體"/>
          <w:sz w:val="24"/>
          <w:szCs w:val="24"/>
        </w:rPr>
        <w:t>年</w:t>
      </w:r>
      <w:r w:rsidR="002F6AD1" w:rsidRPr="003C0BC6">
        <w:rPr>
          <w:rFonts w:eastAsia="標楷體"/>
          <w:sz w:val="24"/>
          <w:szCs w:val="24"/>
        </w:rPr>
        <w:t>1</w:t>
      </w:r>
      <w:r w:rsidR="002F6AD1" w:rsidRPr="003C0BC6">
        <w:rPr>
          <w:rFonts w:eastAsia="標楷體" w:hAnsi="標楷體"/>
          <w:sz w:val="24"/>
          <w:szCs w:val="24"/>
        </w:rPr>
        <w:t>月</w:t>
      </w:r>
      <w:r w:rsidR="00084158">
        <w:rPr>
          <w:rFonts w:eastAsia="標楷體" w:hint="eastAsia"/>
          <w:sz w:val="24"/>
          <w:szCs w:val="24"/>
        </w:rPr>
        <w:t>13</w:t>
      </w:r>
      <w:r w:rsidR="002F6AD1" w:rsidRPr="003C0BC6">
        <w:rPr>
          <w:rFonts w:eastAsia="標楷體" w:hAnsi="標楷體"/>
          <w:sz w:val="24"/>
          <w:szCs w:val="24"/>
        </w:rPr>
        <w:t>日</w:t>
      </w:r>
      <w:proofErr w:type="gramStart"/>
      <w:r w:rsidR="002C3B6F" w:rsidRPr="003C0BC6">
        <w:rPr>
          <w:rFonts w:eastAsia="標楷體" w:hAnsi="標楷體"/>
          <w:sz w:val="24"/>
          <w:szCs w:val="24"/>
        </w:rPr>
        <w:t>臺</w:t>
      </w:r>
      <w:proofErr w:type="gramEnd"/>
      <w:r w:rsidR="002F6AD1" w:rsidRPr="003C0BC6">
        <w:rPr>
          <w:rFonts w:eastAsia="標楷體" w:hAnsi="標楷體"/>
          <w:sz w:val="24"/>
          <w:szCs w:val="24"/>
        </w:rPr>
        <w:t>教</w:t>
      </w:r>
      <w:r w:rsidR="00A41141" w:rsidRPr="003C0BC6">
        <w:rPr>
          <w:rFonts w:eastAsia="標楷體" w:hAnsi="標楷體"/>
          <w:sz w:val="24"/>
          <w:szCs w:val="24"/>
        </w:rPr>
        <w:t>學</w:t>
      </w:r>
      <w:r w:rsidR="00A41141" w:rsidRPr="003C0BC6">
        <w:rPr>
          <w:rFonts w:eastAsia="標楷體"/>
          <w:sz w:val="24"/>
          <w:szCs w:val="24"/>
        </w:rPr>
        <w:t>(</w:t>
      </w:r>
      <w:r w:rsidR="00A41141" w:rsidRPr="003C0BC6">
        <w:rPr>
          <w:rFonts w:eastAsia="標楷體" w:hAnsi="標楷體"/>
          <w:sz w:val="24"/>
          <w:szCs w:val="24"/>
        </w:rPr>
        <w:t>四</w:t>
      </w:r>
      <w:r w:rsidR="00A41141" w:rsidRPr="003C0BC6">
        <w:rPr>
          <w:rFonts w:eastAsia="標楷體"/>
          <w:sz w:val="24"/>
          <w:szCs w:val="24"/>
        </w:rPr>
        <w:t>)</w:t>
      </w:r>
      <w:r w:rsidR="00A41141" w:rsidRPr="003C0BC6">
        <w:rPr>
          <w:rFonts w:eastAsia="標楷體" w:hAnsi="標楷體"/>
          <w:sz w:val="24"/>
          <w:szCs w:val="24"/>
        </w:rPr>
        <w:t>字</w:t>
      </w:r>
      <w:r w:rsidR="002F6AD1" w:rsidRPr="003C0BC6">
        <w:rPr>
          <w:rFonts w:eastAsia="標楷體" w:hAnsi="標楷體"/>
          <w:sz w:val="24"/>
          <w:szCs w:val="24"/>
        </w:rPr>
        <w:t>第</w:t>
      </w:r>
      <w:r w:rsidR="00A41141" w:rsidRPr="003C0BC6">
        <w:rPr>
          <w:rFonts w:eastAsia="標楷體"/>
          <w:sz w:val="24"/>
          <w:szCs w:val="24"/>
        </w:rPr>
        <w:t>10</w:t>
      </w:r>
      <w:r w:rsidR="00843937">
        <w:rPr>
          <w:rFonts w:eastAsia="標楷體" w:hint="eastAsia"/>
          <w:sz w:val="24"/>
          <w:szCs w:val="24"/>
        </w:rPr>
        <w:t>3000</w:t>
      </w:r>
      <w:r w:rsidR="00084158">
        <w:rPr>
          <w:rFonts w:eastAsia="標楷體" w:hint="eastAsia"/>
          <w:sz w:val="24"/>
          <w:szCs w:val="24"/>
        </w:rPr>
        <w:t>6202</w:t>
      </w:r>
      <w:r w:rsidR="002F6AD1" w:rsidRPr="00774BBE">
        <w:rPr>
          <w:rFonts w:ascii="標楷體" w:eastAsia="標楷體" w:hAnsi="標楷體" w:hint="eastAsia"/>
          <w:sz w:val="24"/>
          <w:szCs w:val="24"/>
        </w:rPr>
        <w:t>號函辦理。</w:t>
      </w:r>
    </w:p>
    <w:p w:rsidR="00815E21" w:rsidRPr="00774BBE" w:rsidRDefault="00D055BD" w:rsidP="007408CD">
      <w:pPr>
        <w:spacing w:line="400" w:lineRule="exact"/>
        <w:ind w:firstLineChars="100" w:firstLine="240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二</w:t>
      </w:r>
      <w:r w:rsidR="002C3B6F" w:rsidRPr="00774BBE">
        <w:rPr>
          <w:rFonts w:ascii="標楷體" w:eastAsia="標楷體" w:hAnsi="標楷體" w:hint="eastAsia"/>
          <w:sz w:val="24"/>
          <w:szCs w:val="24"/>
        </w:rPr>
        <w:t>、目的</w:t>
      </w:r>
    </w:p>
    <w:p w:rsidR="00815E21" w:rsidRPr="00774BBE" w:rsidRDefault="00C0151D" w:rsidP="00C0151D">
      <w:pPr>
        <w:spacing w:line="400" w:lineRule="exact"/>
        <w:ind w:leftChars="257" w:left="1426" w:hangingChars="294" w:hanging="706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（一）</w:t>
      </w:r>
      <w:r w:rsidR="00DF17C0" w:rsidRPr="00774BBE">
        <w:rPr>
          <w:rFonts w:eastAsia="標楷體" w:hAnsi="標楷體"/>
          <w:kern w:val="0"/>
          <w:sz w:val="24"/>
          <w:szCs w:val="24"/>
        </w:rPr>
        <w:t>充實大專校院資源教室輔導人員特教知能</w:t>
      </w:r>
      <w:r w:rsidR="0051129C" w:rsidRPr="00774BBE">
        <w:rPr>
          <w:rFonts w:eastAsia="標楷體" w:hAnsi="標楷體"/>
          <w:kern w:val="0"/>
          <w:sz w:val="24"/>
          <w:szCs w:val="24"/>
        </w:rPr>
        <w:t>，</w:t>
      </w:r>
      <w:r w:rsidR="00DF17C0" w:rsidRPr="00774BBE">
        <w:rPr>
          <w:rFonts w:eastAsia="標楷體" w:hAnsi="標楷體"/>
          <w:kern w:val="0"/>
          <w:sz w:val="24"/>
          <w:szCs w:val="24"/>
        </w:rPr>
        <w:t>落實身心障礙學生輔導工作。</w:t>
      </w:r>
    </w:p>
    <w:p w:rsidR="0051129C" w:rsidRPr="00774BBE" w:rsidRDefault="00C0151D" w:rsidP="003B4A86">
      <w:pPr>
        <w:spacing w:line="400" w:lineRule="exact"/>
        <w:ind w:firstLineChars="300" w:firstLine="720"/>
        <w:rPr>
          <w:rFonts w:ascii="標楷體" w:eastAsia="標楷體" w:hAnsi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（二）</w:t>
      </w:r>
      <w:r w:rsidR="00DF17C0" w:rsidRPr="00774BBE">
        <w:rPr>
          <w:rFonts w:eastAsia="標楷體" w:hAnsi="標楷體"/>
          <w:kern w:val="0"/>
          <w:sz w:val="24"/>
          <w:szCs w:val="24"/>
        </w:rPr>
        <w:t>促</w:t>
      </w:r>
      <w:r w:rsidR="00DF17C0" w:rsidRPr="00774BBE">
        <w:rPr>
          <w:rFonts w:ascii="標楷體" w:eastAsia="標楷體" w:hAnsi="標楷體" w:cs="新細明體" w:hint="eastAsia"/>
          <w:kern w:val="0"/>
          <w:sz w:val="24"/>
          <w:szCs w:val="24"/>
        </w:rPr>
        <w:t>進大專校院資源教室輔導人員校際交流。</w:t>
      </w:r>
    </w:p>
    <w:p w:rsidR="007903D1" w:rsidRPr="00774BBE" w:rsidRDefault="00D055BD" w:rsidP="003B4A86">
      <w:pPr>
        <w:spacing w:line="400" w:lineRule="exact"/>
        <w:ind w:firstLineChars="100" w:firstLine="240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三</w:t>
      </w:r>
      <w:r w:rsidR="00294E58">
        <w:rPr>
          <w:rFonts w:ascii="標楷體" w:eastAsia="標楷體" w:hAnsi="標楷體" w:hint="eastAsia"/>
          <w:sz w:val="24"/>
          <w:szCs w:val="24"/>
        </w:rPr>
        <w:t>、主辦單位：教育部學生事務及特殊教育司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。</w:t>
      </w:r>
    </w:p>
    <w:p w:rsidR="007903D1" w:rsidRPr="00774BBE" w:rsidRDefault="00D055BD" w:rsidP="007408CD">
      <w:pPr>
        <w:spacing w:line="400" w:lineRule="exact"/>
        <w:ind w:firstLineChars="100" w:firstLine="240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四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、承辦單位：</w:t>
      </w:r>
      <w:r w:rsidR="00952F47" w:rsidRPr="00774BBE">
        <w:rPr>
          <w:rFonts w:ascii="標楷體" w:eastAsia="標楷體" w:hAnsi="標楷體" w:hint="eastAsia"/>
          <w:sz w:val="24"/>
          <w:szCs w:val="24"/>
        </w:rPr>
        <w:t>國立彰化師範大學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特殊教育中心。</w:t>
      </w:r>
    </w:p>
    <w:p w:rsidR="00DB64B6" w:rsidRPr="00774BBE" w:rsidRDefault="00D055BD" w:rsidP="009419F3">
      <w:pPr>
        <w:spacing w:line="400" w:lineRule="exact"/>
        <w:ind w:leftChars="86" w:left="1801" w:right="-64" w:hangingChars="650" w:hanging="1560"/>
        <w:rPr>
          <w:rFonts w:eastAsia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五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、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研習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日期：</w:t>
      </w:r>
      <w:r w:rsidR="0013526F">
        <w:rPr>
          <w:rFonts w:eastAsia="標楷體"/>
          <w:sz w:val="24"/>
          <w:szCs w:val="24"/>
        </w:rPr>
        <w:t>10</w:t>
      </w:r>
      <w:r w:rsidR="00843937">
        <w:rPr>
          <w:rFonts w:eastAsia="標楷體" w:hint="eastAsia"/>
          <w:sz w:val="24"/>
          <w:szCs w:val="24"/>
        </w:rPr>
        <w:t>3</w:t>
      </w:r>
      <w:r w:rsidR="00DB64B6" w:rsidRPr="00774BBE">
        <w:rPr>
          <w:rFonts w:eastAsia="標楷體"/>
          <w:sz w:val="24"/>
          <w:szCs w:val="24"/>
        </w:rPr>
        <w:t>年</w:t>
      </w:r>
      <w:r w:rsidR="00B23746">
        <w:rPr>
          <w:rFonts w:eastAsia="標楷體" w:hint="eastAsia"/>
          <w:sz w:val="24"/>
          <w:szCs w:val="24"/>
        </w:rPr>
        <w:t>7</w:t>
      </w:r>
      <w:r w:rsidR="00DB64B6" w:rsidRPr="00774BBE">
        <w:rPr>
          <w:rFonts w:eastAsia="標楷體"/>
          <w:sz w:val="24"/>
          <w:szCs w:val="24"/>
        </w:rPr>
        <w:t>月</w:t>
      </w:r>
      <w:r w:rsidR="00B37F0D">
        <w:rPr>
          <w:rFonts w:eastAsia="標楷體" w:hint="eastAsia"/>
          <w:sz w:val="24"/>
          <w:szCs w:val="24"/>
        </w:rPr>
        <w:t>25</w:t>
      </w:r>
      <w:r w:rsidR="00815E21" w:rsidRPr="00774BBE">
        <w:rPr>
          <w:rFonts w:eastAsia="標楷體"/>
          <w:sz w:val="24"/>
          <w:szCs w:val="24"/>
        </w:rPr>
        <w:t>日（</w:t>
      </w:r>
      <w:r w:rsidR="008A460C">
        <w:rPr>
          <w:rFonts w:eastAsia="標楷體"/>
          <w:sz w:val="24"/>
          <w:szCs w:val="24"/>
        </w:rPr>
        <w:t>星</w:t>
      </w:r>
      <w:r w:rsidR="00B23746">
        <w:rPr>
          <w:rFonts w:eastAsia="標楷體" w:hint="eastAsia"/>
          <w:sz w:val="24"/>
          <w:szCs w:val="24"/>
        </w:rPr>
        <w:t>期五</w:t>
      </w:r>
      <w:r w:rsidR="00DB64B6" w:rsidRPr="00774BBE">
        <w:rPr>
          <w:rFonts w:eastAsia="標楷體"/>
          <w:sz w:val="24"/>
          <w:szCs w:val="24"/>
        </w:rPr>
        <w:t>）</w:t>
      </w:r>
      <w:r w:rsidR="008962A7" w:rsidRPr="00774BBE">
        <w:rPr>
          <w:rFonts w:eastAsia="標楷體" w:hint="eastAsia"/>
          <w:sz w:val="24"/>
          <w:szCs w:val="24"/>
        </w:rPr>
        <w:t>，上午</w:t>
      </w:r>
      <w:r w:rsidR="007E4466">
        <w:rPr>
          <w:rFonts w:eastAsia="標楷體" w:hint="eastAsia"/>
          <w:sz w:val="24"/>
          <w:szCs w:val="24"/>
        </w:rPr>
        <w:t>9</w:t>
      </w:r>
      <w:r w:rsidR="008962A7" w:rsidRPr="00774BBE">
        <w:rPr>
          <w:rFonts w:eastAsia="標楷體" w:hint="eastAsia"/>
          <w:sz w:val="24"/>
          <w:szCs w:val="24"/>
        </w:rPr>
        <w:t>時</w:t>
      </w:r>
      <w:r w:rsidR="003C0BC6">
        <w:rPr>
          <w:rFonts w:eastAsia="標楷體" w:hint="eastAsia"/>
          <w:sz w:val="24"/>
          <w:szCs w:val="24"/>
        </w:rPr>
        <w:t>0</w:t>
      </w:r>
      <w:r w:rsidR="007E4466">
        <w:rPr>
          <w:rFonts w:eastAsia="標楷體" w:hint="eastAsia"/>
          <w:sz w:val="24"/>
          <w:szCs w:val="24"/>
        </w:rPr>
        <w:t>0</w:t>
      </w:r>
      <w:r w:rsidR="004C4EB8" w:rsidRPr="00774BBE">
        <w:rPr>
          <w:rFonts w:eastAsia="標楷體" w:hint="eastAsia"/>
          <w:sz w:val="24"/>
          <w:szCs w:val="24"/>
        </w:rPr>
        <w:t>分</w:t>
      </w:r>
      <w:r w:rsidR="008962A7" w:rsidRPr="00774BBE">
        <w:rPr>
          <w:rFonts w:eastAsia="標楷體" w:hint="eastAsia"/>
          <w:sz w:val="24"/>
          <w:szCs w:val="24"/>
        </w:rPr>
        <w:t>至下午</w:t>
      </w:r>
      <w:r w:rsidR="007E4466">
        <w:rPr>
          <w:rFonts w:eastAsia="標楷體" w:hint="eastAsia"/>
          <w:sz w:val="24"/>
          <w:szCs w:val="24"/>
        </w:rPr>
        <w:t>4</w:t>
      </w:r>
      <w:r w:rsidR="008962A7" w:rsidRPr="00774BBE">
        <w:rPr>
          <w:rFonts w:eastAsia="標楷體" w:hint="eastAsia"/>
          <w:sz w:val="24"/>
          <w:szCs w:val="24"/>
        </w:rPr>
        <w:t>時</w:t>
      </w:r>
      <w:r w:rsidR="00843937">
        <w:rPr>
          <w:rFonts w:eastAsia="標楷體" w:hint="eastAsia"/>
          <w:sz w:val="24"/>
          <w:szCs w:val="24"/>
        </w:rPr>
        <w:t>1</w:t>
      </w:r>
      <w:r w:rsidR="007E4466">
        <w:rPr>
          <w:rFonts w:eastAsia="標楷體" w:hint="eastAsia"/>
          <w:sz w:val="24"/>
          <w:szCs w:val="24"/>
        </w:rPr>
        <w:t>0</w:t>
      </w:r>
      <w:r w:rsidR="008962A7" w:rsidRPr="00774BBE">
        <w:rPr>
          <w:rFonts w:eastAsia="標楷體" w:hint="eastAsia"/>
          <w:sz w:val="24"/>
          <w:szCs w:val="24"/>
        </w:rPr>
        <w:t>分</w:t>
      </w:r>
      <w:r w:rsidR="00DF17C0" w:rsidRPr="00774BBE">
        <w:rPr>
          <w:rFonts w:eastAsia="標楷體"/>
          <w:sz w:val="24"/>
          <w:szCs w:val="24"/>
        </w:rPr>
        <w:t>，共</w:t>
      </w:r>
      <w:r w:rsidR="007E4466">
        <w:rPr>
          <w:rFonts w:eastAsia="標楷體" w:hint="eastAsia"/>
          <w:sz w:val="24"/>
          <w:szCs w:val="24"/>
        </w:rPr>
        <w:t>6</w:t>
      </w:r>
      <w:r w:rsidR="00DF17C0" w:rsidRPr="00774BBE">
        <w:rPr>
          <w:rFonts w:eastAsia="標楷體"/>
          <w:sz w:val="24"/>
          <w:szCs w:val="24"/>
        </w:rPr>
        <w:t>小時。</w:t>
      </w:r>
    </w:p>
    <w:p w:rsidR="007903D1" w:rsidRPr="00774BBE" w:rsidRDefault="00D055BD" w:rsidP="007408CD">
      <w:pPr>
        <w:spacing w:line="400" w:lineRule="exact"/>
        <w:ind w:leftChars="86" w:left="1681" w:right="-64" w:hangingChars="600" w:hanging="1440"/>
        <w:rPr>
          <w:rFonts w:ascii="標楷體" w:eastAsia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六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、研習地點：</w:t>
      </w:r>
      <w:r w:rsidR="008962A7" w:rsidRPr="00774BBE">
        <w:rPr>
          <w:rFonts w:ascii="標楷體" w:eastAsia="標楷體" w:hint="eastAsia"/>
          <w:sz w:val="24"/>
          <w:szCs w:val="24"/>
        </w:rPr>
        <w:t>國立彰化師範大學至善館二樓視聽教室</w:t>
      </w:r>
      <w:r w:rsidR="0051129C" w:rsidRPr="00774BBE">
        <w:rPr>
          <w:rFonts w:ascii="標楷體" w:eastAsia="標楷體" w:hint="eastAsia"/>
          <w:sz w:val="24"/>
          <w:szCs w:val="24"/>
        </w:rPr>
        <w:t>。</w:t>
      </w:r>
    </w:p>
    <w:p w:rsidR="00A0506C" w:rsidRPr="00774BBE" w:rsidRDefault="00D055BD" w:rsidP="00DF17C0">
      <w:pPr>
        <w:spacing w:line="400" w:lineRule="exact"/>
        <w:ind w:firstLineChars="100" w:firstLine="240"/>
        <w:rPr>
          <w:rFonts w:ascii="標楷體" w:eastAsia="標楷體" w:hAnsi="標楷體"/>
          <w:b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七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</w:t>
      </w:r>
      <w:r w:rsidR="007903D1" w:rsidRPr="00774BBE">
        <w:rPr>
          <w:rFonts w:ascii="標楷體" w:eastAsia="標楷體" w:hint="eastAsia"/>
          <w:sz w:val="24"/>
          <w:szCs w:val="24"/>
        </w:rPr>
        <w:t>參加對象</w:t>
      </w:r>
    </w:p>
    <w:p w:rsidR="00DF17C0" w:rsidRPr="00774BBE" w:rsidRDefault="00DF17C0" w:rsidP="00DF17C0">
      <w:pPr>
        <w:spacing w:line="400" w:lineRule="exact"/>
        <w:ind w:firstLineChars="300" w:firstLine="720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（一）學員每場</w:t>
      </w:r>
      <w:r w:rsidR="00843937">
        <w:rPr>
          <w:rFonts w:eastAsia="標楷體" w:hint="eastAsia"/>
          <w:sz w:val="24"/>
          <w:szCs w:val="24"/>
        </w:rPr>
        <w:t>7</w:t>
      </w:r>
      <w:r w:rsidR="008962A7" w:rsidRPr="00774BBE">
        <w:rPr>
          <w:rFonts w:eastAsia="標楷體"/>
          <w:sz w:val="24"/>
          <w:szCs w:val="24"/>
        </w:rPr>
        <w:t>0</w:t>
      </w:r>
      <w:r w:rsidRPr="00774BBE">
        <w:rPr>
          <w:rFonts w:eastAsia="標楷體"/>
          <w:sz w:val="24"/>
          <w:szCs w:val="24"/>
        </w:rPr>
        <w:t>人。</w:t>
      </w:r>
    </w:p>
    <w:p w:rsidR="00DF17C0" w:rsidRPr="00774BBE" w:rsidRDefault="00DF17C0" w:rsidP="00DF17C0">
      <w:pPr>
        <w:spacing w:line="400" w:lineRule="exact"/>
        <w:ind w:firstLineChars="300" w:firstLine="720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（二）參加資格優先順序</w:t>
      </w:r>
    </w:p>
    <w:p w:rsidR="004C4EB8" w:rsidRDefault="004C4EB8" w:rsidP="00DF17C0">
      <w:pPr>
        <w:spacing w:line="400" w:lineRule="exact"/>
        <w:ind w:firstLineChars="600" w:firstLine="1440"/>
        <w:rPr>
          <w:rFonts w:eastAsia="標楷體"/>
          <w:sz w:val="24"/>
          <w:szCs w:val="24"/>
        </w:rPr>
      </w:pPr>
      <w:r w:rsidRPr="00774BBE">
        <w:rPr>
          <w:rFonts w:eastAsia="標楷體" w:hint="eastAsia"/>
          <w:sz w:val="24"/>
          <w:szCs w:val="24"/>
        </w:rPr>
        <w:t xml:space="preserve">1. </w:t>
      </w:r>
      <w:r w:rsidR="004B78C6" w:rsidRPr="00774BBE">
        <w:rPr>
          <w:rFonts w:eastAsia="標楷體" w:hint="eastAsia"/>
          <w:sz w:val="24"/>
          <w:szCs w:val="24"/>
        </w:rPr>
        <w:t>從事大專院校資源教室輔導人員</w:t>
      </w:r>
      <w:r w:rsidRPr="00774BBE">
        <w:rPr>
          <w:rFonts w:eastAsia="標楷體" w:hint="eastAsia"/>
          <w:sz w:val="24"/>
          <w:szCs w:val="24"/>
        </w:rPr>
        <w:t>。</w:t>
      </w:r>
    </w:p>
    <w:p w:rsidR="0093641C" w:rsidRPr="00774BBE" w:rsidRDefault="0093641C" w:rsidP="00DF17C0">
      <w:pPr>
        <w:spacing w:line="400" w:lineRule="exact"/>
        <w:ind w:firstLineChars="600" w:firstLine="144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2. </w:t>
      </w:r>
      <w:r>
        <w:rPr>
          <w:rFonts w:eastAsia="標楷體" w:hint="eastAsia"/>
          <w:sz w:val="24"/>
          <w:szCs w:val="24"/>
        </w:rPr>
        <w:t>從事大專院校身心障礙學生輔導相關業務人員。</w:t>
      </w:r>
    </w:p>
    <w:p w:rsidR="00DF17C0" w:rsidRPr="00774BBE" w:rsidRDefault="004C4EB8" w:rsidP="00DF17C0">
      <w:pPr>
        <w:spacing w:line="400" w:lineRule="exact"/>
        <w:ind w:firstLineChars="600" w:firstLine="1440"/>
        <w:rPr>
          <w:rFonts w:eastAsia="標楷體"/>
          <w:sz w:val="24"/>
          <w:szCs w:val="24"/>
        </w:rPr>
      </w:pPr>
      <w:proofErr w:type="gramStart"/>
      <w:r w:rsidRPr="00774BBE">
        <w:rPr>
          <w:rFonts w:eastAsia="標楷體" w:hint="eastAsia"/>
          <w:sz w:val="24"/>
          <w:szCs w:val="24"/>
        </w:rPr>
        <w:t>註</w:t>
      </w:r>
      <w:proofErr w:type="gramEnd"/>
      <w:r w:rsidRPr="00774BBE">
        <w:rPr>
          <w:rFonts w:eastAsia="標楷體" w:hint="eastAsia"/>
          <w:sz w:val="24"/>
          <w:szCs w:val="24"/>
        </w:rPr>
        <w:t>：</w:t>
      </w:r>
      <w:r w:rsidR="00DF17C0" w:rsidRPr="00774BBE">
        <w:rPr>
          <w:rFonts w:eastAsia="標楷體"/>
          <w:sz w:val="24"/>
          <w:szCs w:val="24"/>
        </w:rPr>
        <w:t>本校輔導區大專院校資源教室輔導人員</w:t>
      </w:r>
      <w:r w:rsidRPr="00774BBE">
        <w:rPr>
          <w:rFonts w:eastAsia="標楷體" w:hint="eastAsia"/>
          <w:sz w:val="24"/>
          <w:szCs w:val="24"/>
        </w:rPr>
        <w:t>優先錄取</w:t>
      </w:r>
      <w:r w:rsidR="00DF17C0" w:rsidRPr="00774BBE">
        <w:rPr>
          <w:rFonts w:eastAsia="標楷體"/>
          <w:sz w:val="24"/>
          <w:szCs w:val="24"/>
        </w:rPr>
        <w:t>。</w:t>
      </w:r>
    </w:p>
    <w:p w:rsidR="007903D1" w:rsidRPr="00774BBE" w:rsidRDefault="00D055BD" w:rsidP="007408CD">
      <w:pPr>
        <w:spacing w:line="400" w:lineRule="exact"/>
        <w:ind w:firstLineChars="100" w:firstLine="240"/>
        <w:jc w:val="both"/>
        <w:rPr>
          <w:rFonts w:ascii="標楷體" w:eastAsia="標楷體" w:hAnsi="標楷體"/>
          <w:b/>
          <w:bCs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八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課程表</w:t>
      </w:r>
      <w:r w:rsidR="0051129C" w:rsidRPr="00774BBE">
        <w:rPr>
          <w:rFonts w:ascii="標楷體" w:eastAsia="標楷體" w:hAnsi="標楷體" w:hint="eastAsia"/>
          <w:sz w:val="24"/>
          <w:szCs w:val="24"/>
        </w:rPr>
        <w:t>：</w:t>
      </w:r>
      <w:r w:rsidR="0051129C" w:rsidRPr="00774BBE">
        <w:rPr>
          <w:rFonts w:ascii="標楷體" w:eastAsia="標楷體" w:hAnsi="標楷體" w:hint="eastAsia"/>
          <w:bCs/>
          <w:sz w:val="24"/>
          <w:szCs w:val="24"/>
        </w:rPr>
        <w:t>詳見</w:t>
      </w:r>
      <w:r w:rsidR="00D60EE9" w:rsidRPr="00774BBE">
        <w:rPr>
          <w:rFonts w:ascii="標楷體" w:eastAsia="標楷體" w:hAnsi="標楷體" w:hint="eastAsia"/>
          <w:bCs/>
          <w:sz w:val="24"/>
          <w:szCs w:val="24"/>
        </w:rPr>
        <w:t>附件</w:t>
      </w:r>
      <w:r w:rsidR="0051129C" w:rsidRPr="00774BBE">
        <w:rPr>
          <w:rFonts w:ascii="標楷體" w:eastAsia="標楷體" w:hAnsi="標楷體" w:hint="eastAsia"/>
          <w:bCs/>
          <w:sz w:val="24"/>
          <w:szCs w:val="24"/>
        </w:rPr>
        <w:t>一</w:t>
      </w:r>
      <w:r w:rsidR="007903D1" w:rsidRPr="00774BBE">
        <w:rPr>
          <w:rFonts w:ascii="標楷體" w:eastAsia="標楷體" w:hAnsi="標楷體" w:hint="eastAsia"/>
          <w:bCs/>
          <w:sz w:val="24"/>
          <w:szCs w:val="24"/>
        </w:rPr>
        <w:t>。</w:t>
      </w:r>
    </w:p>
    <w:p w:rsidR="00815E21" w:rsidRPr="00774BBE" w:rsidRDefault="00D055BD" w:rsidP="007408CD">
      <w:pPr>
        <w:tabs>
          <w:tab w:val="left" w:pos="720"/>
        </w:tabs>
        <w:autoSpaceDE w:val="0"/>
        <w:autoSpaceDN w:val="0"/>
        <w:spacing w:line="400" w:lineRule="exact"/>
        <w:ind w:right="18" w:firstLineChars="100" w:firstLine="240"/>
        <w:textAlignment w:val="auto"/>
        <w:rPr>
          <w:rFonts w:ascii="新細明體" w:cs="新細明體"/>
          <w:kern w:val="0"/>
          <w:sz w:val="24"/>
          <w:szCs w:val="24"/>
          <w:lang w:val="zh-TW"/>
        </w:rPr>
      </w:pPr>
      <w:r w:rsidRPr="00774BBE">
        <w:rPr>
          <w:rFonts w:ascii="標楷體" w:eastAsia="標楷體" w:hAnsi="標楷體" w:hint="eastAsia"/>
          <w:sz w:val="24"/>
          <w:szCs w:val="24"/>
        </w:rPr>
        <w:t>九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</w:t>
      </w:r>
      <w:r w:rsidR="007903D1" w:rsidRPr="00774BBE">
        <w:rPr>
          <w:rFonts w:ascii="標楷體" w:eastAsia="標楷體" w:hAnsi="標楷體" w:hint="eastAsia"/>
          <w:sz w:val="24"/>
          <w:szCs w:val="24"/>
        </w:rPr>
        <w:t>辦理方式：</w:t>
      </w:r>
      <w:proofErr w:type="gramStart"/>
      <w:r w:rsidR="00DF17C0" w:rsidRPr="00774BBE">
        <w:rPr>
          <w:rFonts w:ascii="標楷體" w:eastAsia="標楷體" w:hAnsi="標楷體" w:cs="新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 w:rsidR="00DF17C0" w:rsidRPr="00774BBE">
        <w:rPr>
          <w:rFonts w:ascii="標楷體" w:eastAsia="標楷體" w:hAnsi="標楷體" w:cs="新細明體" w:hint="eastAsia"/>
          <w:color w:val="000000"/>
          <w:kern w:val="0"/>
          <w:sz w:val="24"/>
          <w:szCs w:val="24"/>
          <w:lang w:val="zh-TW"/>
        </w:rPr>
        <w:t>專題演講方式</w:t>
      </w:r>
      <w:r w:rsidR="00815E21" w:rsidRPr="00774BBE">
        <w:rPr>
          <w:rFonts w:ascii="標楷體" w:eastAsia="標楷體" w:hAnsi="標楷體" w:cs="新細明體" w:hint="eastAsia"/>
          <w:color w:val="000000"/>
          <w:kern w:val="0"/>
          <w:sz w:val="24"/>
          <w:szCs w:val="24"/>
          <w:lang w:val="zh-TW"/>
        </w:rPr>
        <w:t>。</w:t>
      </w:r>
    </w:p>
    <w:p w:rsidR="007903D1" w:rsidRPr="00774BBE" w:rsidRDefault="00D055BD" w:rsidP="007408CD">
      <w:pPr>
        <w:spacing w:line="400" w:lineRule="exact"/>
        <w:ind w:firstLineChars="100" w:firstLine="240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十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</w:t>
      </w:r>
      <w:r w:rsidR="008962A7" w:rsidRPr="00774BBE">
        <w:rPr>
          <w:rFonts w:ascii="標楷體" w:eastAsia="標楷體" w:hAnsi="標楷體" w:hint="eastAsia"/>
          <w:sz w:val="24"/>
          <w:szCs w:val="24"/>
        </w:rPr>
        <w:t>經費</w:t>
      </w:r>
    </w:p>
    <w:p w:rsidR="007903D1" w:rsidRPr="00774BBE" w:rsidRDefault="00A0506C" w:rsidP="008962A7">
      <w:pPr>
        <w:spacing w:line="400" w:lineRule="exact"/>
        <w:ind w:left="1092" w:hangingChars="455" w:hanging="1092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 xml:space="preserve">  </w:t>
      </w:r>
      <w:r w:rsidR="00FC6736" w:rsidRPr="00774BBE">
        <w:rPr>
          <w:rFonts w:eastAsia="標楷體"/>
          <w:sz w:val="24"/>
          <w:szCs w:val="24"/>
        </w:rPr>
        <w:t xml:space="preserve"> </w:t>
      </w:r>
      <w:r w:rsidRPr="00774BBE">
        <w:rPr>
          <w:rFonts w:eastAsia="標楷體"/>
          <w:sz w:val="24"/>
          <w:szCs w:val="24"/>
        </w:rPr>
        <w:t xml:space="preserve"> </w:t>
      </w:r>
      <w:r w:rsidR="003D2127" w:rsidRPr="00774BBE">
        <w:rPr>
          <w:rFonts w:eastAsia="標楷體"/>
          <w:sz w:val="24"/>
          <w:szCs w:val="24"/>
        </w:rPr>
        <w:t xml:space="preserve">  </w:t>
      </w:r>
      <w:r w:rsidR="00C0151D" w:rsidRPr="00774BBE">
        <w:rPr>
          <w:rFonts w:eastAsia="標楷體"/>
          <w:sz w:val="24"/>
          <w:szCs w:val="24"/>
        </w:rPr>
        <w:t>（</w:t>
      </w:r>
      <w:r w:rsidR="00C0151D">
        <w:rPr>
          <w:rFonts w:eastAsia="標楷體" w:hint="eastAsia"/>
          <w:sz w:val="24"/>
          <w:szCs w:val="24"/>
        </w:rPr>
        <w:t>一</w:t>
      </w:r>
      <w:r w:rsidR="00C0151D" w:rsidRPr="00774BBE">
        <w:rPr>
          <w:rFonts w:eastAsia="標楷體"/>
          <w:sz w:val="24"/>
          <w:szCs w:val="24"/>
        </w:rPr>
        <w:t>）</w:t>
      </w:r>
      <w:r w:rsidR="008962A7" w:rsidRPr="00774BBE">
        <w:rPr>
          <w:rFonts w:eastAsia="標楷體" w:hint="eastAsia"/>
          <w:sz w:val="24"/>
          <w:szCs w:val="24"/>
        </w:rPr>
        <w:t>本研習所需經費</w:t>
      </w:r>
      <w:r w:rsidR="008962A7" w:rsidRPr="00774BBE">
        <w:rPr>
          <w:rFonts w:eastAsia="標楷體" w:hAnsi="標楷體"/>
          <w:sz w:val="24"/>
          <w:szCs w:val="24"/>
        </w:rPr>
        <w:t>由教育部委辦經費</w:t>
      </w:r>
      <w:r w:rsidR="008962A7" w:rsidRPr="00774BBE">
        <w:rPr>
          <w:rFonts w:eastAsia="標楷體" w:hAnsi="標楷體" w:hint="eastAsia"/>
          <w:sz w:val="24"/>
          <w:szCs w:val="24"/>
        </w:rPr>
        <w:t>支應，研習人員免費參加</w:t>
      </w:r>
      <w:r w:rsidR="008962A7" w:rsidRPr="00774BBE">
        <w:rPr>
          <w:rFonts w:eastAsia="標楷體" w:hAnsi="標楷體"/>
          <w:sz w:val="24"/>
          <w:szCs w:val="24"/>
        </w:rPr>
        <w:t>。</w:t>
      </w:r>
    </w:p>
    <w:p w:rsidR="007903D1" w:rsidRPr="00774BBE" w:rsidRDefault="00A0506C" w:rsidP="007408CD">
      <w:pPr>
        <w:spacing w:line="400" w:lineRule="exact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 xml:space="preserve">  </w:t>
      </w:r>
      <w:r w:rsidR="00FC6736" w:rsidRPr="00774BBE">
        <w:rPr>
          <w:rFonts w:eastAsia="標楷體"/>
          <w:sz w:val="24"/>
          <w:szCs w:val="24"/>
        </w:rPr>
        <w:t xml:space="preserve"> </w:t>
      </w:r>
      <w:r w:rsidRPr="00774BBE">
        <w:rPr>
          <w:rFonts w:eastAsia="標楷體"/>
          <w:sz w:val="24"/>
          <w:szCs w:val="24"/>
        </w:rPr>
        <w:t xml:space="preserve"> </w:t>
      </w:r>
      <w:r w:rsidR="003D2127" w:rsidRPr="00774BBE">
        <w:rPr>
          <w:rFonts w:eastAsia="標楷體"/>
          <w:sz w:val="24"/>
          <w:szCs w:val="24"/>
        </w:rPr>
        <w:t xml:space="preserve">  </w:t>
      </w:r>
      <w:r w:rsidR="00C0151D" w:rsidRPr="00774BBE">
        <w:rPr>
          <w:rFonts w:eastAsia="標楷體"/>
          <w:sz w:val="24"/>
          <w:szCs w:val="24"/>
        </w:rPr>
        <w:t>（二）</w:t>
      </w:r>
      <w:r w:rsidR="007903D1" w:rsidRPr="00774BBE">
        <w:rPr>
          <w:rFonts w:eastAsia="標楷體" w:hAnsi="標楷體"/>
          <w:sz w:val="24"/>
          <w:szCs w:val="24"/>
        </w:rPr>
        <w:t>參加研習</w:t>
      </w:r>
      <w:r w:rsidR="00A61452">
        <w:rPr>
          <w:rFonts w:eastAsia="標楷體" w:hAnsi="標楷體" w:hint="eastAsia"/>
          <w:sz w:val="24"/>
          <w:szCs w:val="24"/>
        </w:rPr>
        <w:t>人員</w:t>
      </w:r>
      <w:r w:rsidR="007903D1" w:rsidRPr="00774BBE">
        <w:rPr>
          <w:rFonts w:eastAsia="標楷體" w:hAnsi="標楷體"/>
          <w:sz w:val="24"/>
          <w:szCs w:val="24"/>
        </w:rPr>
        <w:t>以公差</w:t>
      </w:r>
      <w:r w:rsidR="008962A7" w:rsidRPr="00774BBE">
        <w:rPr>
          <w:rFonts w:eastAsia="標楷體" w:hint="eastAsia"/>
          <w:sz w:val="24"/>
          <w:szCs w:val="24"/>
        </w:rPr>
        <w:t>（</w:t>
      </w:r>
      <w:r w:rsidR="007903D1" w:rsidRPr="00774BBE">
        <w:rPr>
          <w:rFonts w:eastAsia="標楷體" w:hAnsi="標楷體"/>
          <w:sz w:val="24"/>
          <w:szCs w:val="24"/>
        </w:rPr>
        <w:t>假</w:t>
      </w:r>
      <w:r w:rsidR="008962A7" w:rsidRPr="00774BBE">
        <w:rPr>
          <w:rFonts w:eastAsia="標楷體" w:hint="eastAsia"/>
          <w:sz w:val="24"/>
          <w:szCs w:val="24"/>
        </w:rPr>
        <w:t>）</w:t>
      </w:r>
      <w:r w:rsidR="007903D1" w:rsidRPr="00774BBE">
        <w:rPr>
          <w:rFonts w:eastAsia="標楷體" w:hAnsi="標楷體"/>
          <w:sz w:val="24"/>
          <w:szCs w:val="24"/>
        </w:rPr>
        <w:t>登記，差旅費由原服務單位支付。</w:t>
      </w:r>
    </w:p>
    <w:p w:rsidR="007903D1" w:rsidRPr="00774BBE" w:rsidRDefault="00A0506C" w:rsidP="007408CD">
      <w:pPr>
        <w:spacing w:line="400" w:lineRule="exact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 xml:space="preserve">   </w:t>
      </w:r>
      <w:r w:rsidR="00FC6736" w:rsidRPr="00774BBE">
        <w:rPr>
          <w:rFonts w:eastAsia="標楷體"/>
          <w:sz w:val="24"/>
          <w:szCs w:val="24"/>
        </w:rPr>
        <w:t xml:space="preserve"> </w:t>
      </w:r>
      <w:r w:rsidR="003D2127" w:rsidRPr="00774BBE">
        <w:rPr>
          <w:rFonts w:eastAsia="標楷體"/>
          <w:sz w:val="24"/>
          <w:szCs w:val="24"/>
        </w:rPr>
        <w:t xml:space="preserve">  </w:t>
      </w:r>
      <w:r w:rsidR="00C0151D">
        <w:rPr>
          <w:rFonts w:eastAsia="標楷體"/>
          <w:sz w:val="24"/>
          <w:szCs w:val="24"/>
        </w:rPr>
        <w:t>（</w:t>
      </w:r>
      <w:r w:rsidR="00C0151D">
        <w:rPr>
          <w:rFonts w:eastAsia="標楷體" w:hint="eastAsia"/>
          <w:sz w:val="24"/>
          <w:szCs w:val="24"/>
        </w:rPr>
        <w:t>三</w:t>
      </w:r>
      <w:r w:rsidR="00C0151D" w:rsidRPr="00774BBE">
        <w:rPr>
          <w:rFonts w:eastAsia="標楷體"/>
          <w:sz w:val="24"/>
          <w:szCs w:val="24"/>
        </w:rPr>
        <w:t>）</w:t>
      </w:r>
      <w:r w:rsidR="00A61452">
        <w:rPr>
          <w:rFonts w:eastAsia="標楷體" w:hint="eastAsia"/>
          <w:sz w:val="24"/>
          <w:szCs w:val="24"/>
        </w:rPr>
        <w:t>本</w:t>
      </w:r>
      <w:r w:rsidR="00815E21" w:rsidRPr="00774BBE">
        <w:rPr>
          <w:rFonts w:eastAsia="標楷體" w:hAnsi="標楷體"/>
          <w:sz w:val="24"/>
          <w:szCs w:val="24"/>
        </w:rPr>
        <w:t>中心提供中午便當及講義</w:t>
      </w:r>
      <w:r w:rsidR="007903D1" w:rsidRPr="00774BBE">
        <w:rPr>
          <w:rFonts w:eastAsia="標楷體" w:hAnsi="標楷體"/>
          <w:sz w:val="24"/>
          <w:szCs w:val="24"/>
        </w:rPr>
        <w:t>，其他</w:t>
      </w:r>
      <w:r w:rsidR="00806E77" w:rsidRPr="00774BBE">
        <w:rPr>
          <w:rFonts w:eastAsia="標楷體" w:hAnsi="標楷體" w:hint="eastAsia"/>
          <w:sz w:val="24"/>
          <w:szCs w:val="24"/>
        </w:rPr>
        <w:t>部份則</w:t>
      </w:r>
      <w:r w:rsidR="007903D1" w:rsidRPr="00774BBE">
        <w:rPr>
          <w:rFonts w:eastAsia="標楷體" w:hAnsi="標楷體"/>
          <w:sz w:val="24"/>
          <w:szCs w:val="24"/>
        </w:rPr>
        <w:t>請學員自理。</w:t>
      </w:r>
    </w:p>
    <w:p w:rsidR="0051129C" w:rsidRPr="00774BBE" w:rsidRDefault="00D055BD" w:rsidP="007E4466">
      <w:pPr>
        <w:spacing w:line="400" w:lineRule="exact"/>
        <w:ind w:firstLineChars="5" w:firstLine="12"/>
        <w:rPr>
          <w:rFonts w:ascii="標楷體" w:eastAsia="標楷體" w:hAnsi="標楷體"/>
          <w:sz w:val="24"/>
          <w:szCs w:val="24"/>
        </w:rPr>
      </w:pPr>
      <w:r w:rsidRPr="00774BBE">
        <w:rPr>
          <w:rFonts w:ascii="標楷體" w:eastAsia="標楷體" w:hAnsi="標楷體" w:hint="eastAsia"/>
          <w:sz w:val="24"/>
          <w:szCs w:val="24"/>
        </w:rPr>
        <w:t>十一</w:t>
      </w:r>
      <w:r w:rsidR="00DB64B6" w:rsidRPr="00774BBE">
        <w:rPr>
          <w:rFonts w:ascii="標楷體" w:eastAsia="標楷體" w:hAnsi="標楷體" w:hint="eastAsia"/>
          <w:sz w:val="24"/>
          <w:szCs w:val="24"/>
        </w:rPr>
        <w:t>、</w:t>
      </w:r>
      <w:r w:rsidR="007903D1" w:rsidRPr="00774BBE">
        <w:rPr>
          <w:rFonts w:ascii="標楷體" w:eastAsia="標楷體" w:hAnsi="標楷體" w:hint="eastAsia"/>
          <w:bCs/>
          <w:sz w:val="24"/>
          <w:szCs w:val="24"/>
        </w:rPr>
        <w:t>報名方式</w:t>
      </w:r>
    </w:p>
    <w:p w:rsidR="003D2127" w:rsidRPr="00774BBE" w:rsidRDefault="00C0151D" w:rsidP="00C0151D">
      <w:pPr>
        <w:spacing w:line="340" w:lineRule="exact"/>
        <w:ind w:leftChars="258" w:left="1401" w:hangingChars="283" w:hanging="679"/>
        <w:rPr>
          <w:rFonts w:eastAsia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</w:t>
      </w:r>
      <w:r>
        <w:rPr>
          <w:rFonts w:eastAsia="標楷體" w:hint="eastAsia"/>
          <w:sz w:val="24"/>
          <w:szCs w:val="24"/>
        </w:rPr>
        <w:t>一</w:t>
      </w:r>
      <w:r w:rsidRPr="00774BBE">
        <w:rPr>
          <w:rFonts w:eastAsia="標楷體"/>
          <w:sz w:val="24"/>
          <w:szCs w:val="24"/>
        </w:rPr>
        <w:t>）</w:t>
      </w:r>
      <w:r w:rsidR="00806E77" w:rsidRPr="00774BBE">
        <w:rPr>
          <w:rFonts w:eastAsia="標楷體" w:hAnsi="標楷體"/>
          <w:sz w:val="24"/>
          <w:szCs w:val="24"/>
        </w:rPr>
        <w:t>一律</w:t>
      </w:r>
      <w:proofErr w:type="gramStart"/>
      <w:r w:rsidR="00806E77" w:rsidRPr="00774BBE">
        <w:rPr>
          <w:rFonts w:eastAsia="標楷體" w:hAnsi="標楷體"/>
          <w:sz w:val="24"/>
          <w:szCs w:val="24"/>
        </w:rPr>
        <w:t>採</w:t>
      </w:r>
      <w:proofErr w:type="gramEnd"/>
      <w:r w:rsidR="00806E77" w:rsidRPr="00774BBE">
        <w:rPr>
          <w:rFonts w:eastAsia="標楷體" w:hAnsi="標楷體"/>
          <w:sz w:val="24"/>
          <w:szCs w:val="24"/>
        </w:rPr>
        <w:t>網路報名方式，恕不受理傳真以及現場報名，網路報名時間：</w:t>
      </w:r>
      <w:r w:rsidR="000E23C5" w:rsidRPr="00774BBE">
        <w:rPr>
          <w:rFonts w:eastAsia="標楷體" w:hAnsi="標楷體" w:hint="eastAsia"/>
          <w:sz w:val="24"/>
          <w:szCs w:val="24"/>
        </w:rPr>
        <w:br/>
      </w:r>
      <w:r w:rsidR="00806E77" w:rsidRPr="00774BBE">
        <w:rPr>
          <w:rFonts w:eastAsia="標楷體"/>
          <w:sz w:val="24"/>
          <w:szCs w:val="24"/>
        </w:rPr>
        <w:t>10</w:t>
      </w:r>
      <w:r w:rsidR="00843937">
        <w:rPr>
          <w:rFonts w:eastAsia="標楷體" w:hint="eastAsia"/>
          <w:sz w:val="24"/>
          <w:szCs w:val="24"/>
        </w:rPr>
        <w:t>3</w:t>
      </w:r>
      <w:r w:rsidR="00806E77" w:rsidRPr="00774BBE">
        <w:rPr>
          <w:rFonts w:eastAsia="標楷體" w:hAnsi="標楷體"/>
          <w:sz w:val="24"/>
          <w:szCs w:val="24"/>
        </w:rPr>
        <w:t>年</w:t>
      </w:r>
      <w:r w:rsidR="00084158">
        <w:rPr>
          <w:rFonts w:eastAsia="標楷體" w:hint="eastAsia"/>
          <w:sz w:val="24"/>
          <w:szCs w:val="24"/>
        </w:rPr>
        <w:t>6</w:t>
      </w:r>
      <w:r w:rsidR="00806E77" w:rsidRPr="00774BBE">
        <w:rPr>
          <w:rFonts w:eastAsia="標楷體" w:hAnsi="標楷體"/>
          <w:sz w:val="24"/>
          <w:szCs w:val="24"/>
        </w:rPr>
        <w:t>月</w:t>
      </w:r>
      <w:r w:rsidR="00B37F0D">
        <w:rPr>
          <w:rFonts w:eastAsia="標楷體" w:hint="eastAsia"/>
          <w:sz w:val="24"/>
          <w:szCs w:val="24"/>
        </w:rPr>
        <w:t>9</w:t>
      </w:r>
      <w:r w:rsidR="00806E77" w:rsidRPr="00774BBE">
        <w:rPr>
          <w:rFonts w:eastAsia="標楷體" w:hAnsi="標楷體"/>
          <w:sz w:val="24"/>
          <w:szCs w:val="24"/>
        </w:rPr>
        <w:t>日</w:t>
      </w:r>
      <w:r w:rsidR="00B37F0D">
        <w:rPr>
          <w:rFonts w:eastAsia="標楷體" w:hAnsi="標楷體" w:hint="eastAsia"/>
          <w:sz w:val="24"/>
          <w:szCs w:val="24"/>
        </w:rPr>
        <w:t>（星期一</w:t>
      </w:r>
      <w:r w:rsidR="00A61452">
        <w:rPr>
          <w:rFonts w:eastAsia="標楷體" w:hAnsi="標楷體" w:hint="eastAsia"/>
          <w:sz w:val="24"/>
          <w:szCs w:val="24"/>
        </w:rPr>
        <w:t>）</w:t>
      </w:r>
      <w:r w:rsidR="00806E77" w:rsidRPr="00774BBE">
        <w:rPr>
          <w:rFonts w:eastAsia="標楷體" w:hAnsi="標楷體"/>
          <w:sz w:val="24"/>
          <w:szCs w:val="24"/>
        </w:rPr>
        <w:t>至</w:t>
      </w:r>
      <w:r w:rsidR="00084158">
        <w:rPr>
          <w:rFonts w:eastAsia="標楷體" w:hint="eastAsia"/>
          <w:sz w:val="24"/>
          <w:szCs w:val="24"/>
        </w:rPr>
        <w:t>7</w:t>
      </w:r>
      <w:r w:rsidR="00806E77" w:rsidRPr="00774BBE">
        <w:rPr>
          <w:rFonts w:eastAsia="標楷體" w:hAnsi="標楷體"/>
          <w:sz w:val="24"/>
          <w:szCs w:val="24"/>
        </w:rPr>
        <w:t>月</w:t>
      </w:r>
      <w:r w:rsidR="00B37F0D">
        <w:rPr>
          <w:rFonts w:eastAsia="標楷體" w:hint="eastAsia"/>
          <w:sz w:val="24"/>
          <w:szCs w:val="24"/>
        </w:rPr>
        <w:t>18</w:t>
      </w:r>
      <w:r w:rsidR="00806E77" w:rsidRPr="00774BBE">
        <w:rPr>
          <w:rFonts w:eastAsia="標楷體" w:hAnsi="標楷體"/>
          <w:sz w:val="24"/>
          <w:szCs w:val="24"/>
        </w:rPr>
        <w:t>日</w:t>
      </w:r>
      <w:r w:rsidR="00084158">
        <w:rPr>
          <w:rFonts w:eastAsia="標楷體" w:hAnsi="標楷體" w:hint="eastAsia"/>
          <w:sz w:val="24"/>
          <w:szCs w:val="24"/>
        </w:rPr>
        <w:t>（星期五</w:t>
      </w:r>
      <w:r w:rsidR="00A61452">
        <w:rPr>
          <w:rFonts w:eastAsia="標楷體" w:hAnsi="標楷體" w:hint="eastAsia"/>
          <w:sz w:val="24"/>
          <w:szCs w:val="24"/>
        </w:rPr>
        <w:t>）</w:t>
      </w:r>
      <w:r w:rsidR="00806E77" w:rsidRPr="00774BBE">
        <w:rPr>
          <w:rFonts w:eastAsia="標楷體" w:hAnsi="標楷體"/>
          <w:sz w:val="24"/>
          <w:szCs w:val="24"/>
        </w:rPr>
        <w:t>。</w:t>
      </w:r>
    </w:p>
    <w:p w:rsidR="003D2127" w:rsidRPr="00774BBE" w:rsidRDefault="00C0151D" w:rsidP="00C0151D">
      <w:pPr>
        <w:spacing w:line="340" w:lineRule="exact"/>
        <w:ind w:leftChars="257" w:left="1428" w:hangingChars="295" w:hanging="708"/>
        <w:rPr>
          <w:rFonts w:eastAsia="標楷體" w:hAnsi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（二）</w:t>
      </w:r>
      <w:r w:rsidR="00806E77" w:rsidRPr="00774BBE">
        <w:rPr>
          <w:rFonts w:eastAsia="標楷體"/>
          <w:sz w:val="24"/>
          <w:szCs w:val="24"/>
        </w:rPr>
        <w:t>請於報名期間至教育部特教通報網報名，請連結</w:t>
      </w:r>
      <w:hyperlink r:id="rId7" w:history="1">
        <w:r w:rsidR="00806E77" w:rsidRPr="00774BBE">
          <w:rPr>
            <w:rFonts w:eastAsia="標楷體"/>
            <w:sz w:val="24"/>
            <w:szCs w:val="24"/>
          </w:rPr>
          <w:t>http://www.set.edu.tw/frame.asp</w:t>
        </w:r>
      </w:hyperlink>
      <w:r w:rsidR="00806E77" w:rsidRPr="00774BBE">
        <w:rPr>
          <w:rFonts w:eastAsia="標楷體"/>
          <w:sz w:val="24"/>
          <w:szCs w:val="24"/>
        </w:rPr>
        <w:t>→</w:t>
      </w:r>
      <w:r w:rsidR="00806E77" w:rsidRPr="00774BBE">
        <w:rPr>
          <w:rFonts w:eastAsia="標楷體" w:hAnsi="標楷體"/>
          <w:sz w:val="24"/>
          <w:szCs w:val="24"/>
        </w:rPr>
        <w:t>研習與資源「教師研習」</w:t>
      </w:r>
      <w:r w:rsidR="00806E77" w:rsidRPr="00774BBE">
        <w:rPr>
          <w:rFonts w:eastAsia="標楷體"/>
          <w:sz w:val="24"/>
          <w:szCs w:val="24"/>
        </w:rPr>
        <w:t>→</w:t>
      </w:r>
      <w:r w:rsidR="006552DA">
        <w:rPr>
          <w:rFonts w:eastAsia="標楷體" w:hint="eastAsia"/>
          <w:sz w:val="24"/>
          <w:szCs w:val="24"/>
        </w:rPr>
        <w:br/>
      </w:r>
      <w:r w:rsidR="00806E77" w:rsidRPr="00774BBE">
        <w:rPr>
          <w:rFonts w:eastAsia="標楷體" w:hint="eastAsia"/>
          <w:sz w:val="24"/>
          <w:szCs w:val="24"/>
        </w:rPr>
        <w:t>「</w:t>
      </w:r>
      <w:r w:rsidR="00806E77" w:rsidRPr="00774BBE">
        <w:rPr>
          <w:rFonts w:eastAsia="標楷體" w:hAnsi="標楷體"/>
          <w:sz w:val="24"/>
          <w:szCs w:val="24"/>
        </w:rPr>
        <w:t>大專特教研習</w:t>
      </w:r>
      <w:r w:rsidR="00806E77" w:rsidRPr="00774BBE">
        <w:rPr>
          <w:rFonts w:eastAsia="標楷體" w:hAnsi="標楷體" w:hint="eastAsia"/>
          <w:sz w:val="24"/>
          <w:szCs w:val="24"/>
        </w:rPr>
        <w:t>」</w:t>
      </w:r>
      <w:r w:rsidR="00806E77" w:rsidRPr="00774BBE">
        <w:rPr>
          <w:rFonts w:eastAsia="標楷體"/>
          <w:sz w:val="24"/>
          <w:szCs w:val="24"/>
        </w:rPr>
        <w:t>→</w:t>
      </w:r>
      <w:r w:rsidR="00806E77" w:rsidRPr="00774BBE">
        <w:rPr>
          <w:rFonts w:eastAsia="標楷體" w:hAnsi="標楷體"/>
          <w:sz w:val="24"/>
          <w:szCs w:val="24"/>
        </w:rPr>
        <w:t>選擇</w:t>
      </w:r>
      <w:r w:rsidR="00806E77" w:rsidRPr="00774BBE">
        <w:rPr>
          <w:rFonts w:eastAsia="標楷體" w:hAnsi="標楷體" w:hint="eastAsia"/>
          <w:sz w:val="24"/>
          <w:szCs w:val="24"/>
        </w:rPr>
        <w:t>「</w:t>
      </w:r>
      <w:r w:rsidR="0013526F">
        <w:rPr>
          <w:rFonts w:eastAsia="標楷體" w:hint="eastAsia"/>
          <w:sz w:val="24"/>
          <w:szCs w:val="24"/>
        </w:rPr>
        <w:t>10</w:t>
      </w:r>
      <w:r w:rsidR="00843937">
        <w:rPr>
          <w:rFonts w:eastAsia="標楷體" w:hint="eastAsia"/>
          <w:sz w:val="24"/>
          <w:szCs w:val="24"/>
        </w:rPr>
        <w:t>2</w:t>
      </w:r>
      <w:r w:rsidR="00806E77" w:rsidRPr="00774BBE">
        <w:rPr>
          <w:rFonts w:eastAsia="標楷體" w:hAnsi="標楷體"/>
          <w:sz w:val="24"/>
          <w:szCs w:val="24"/>
        </w:rPr>
        <w:t>學年度</w:t>
      </w:r>
      <w:r w:rsidR="00806E77" w:rsidRPr="00774BBE">
        <w:rPr>
          <w:rFonts w:eastAsia="標楷體" w:hAnsi="標楷體" w:hint="eastAsia"/>
          <w:sz w:val="24"/>
          <w:szCs w:val="24"/>
        </w:rPr>
        <w:t>」、「下</w:t>
      </w:r>
      <w:r w:rsidR="00806E77" w:rsidRPr="00774BBE">
        <w:rPr>
          <w:rFonts w:eastAsia="標楷體" w:hAnsi="標楷體"/>
          <w:sz w:val="24"/>
          <w:szCs w:val="24"/>
        </w:rPr>
        <w:t>學期</w:t>
      </w:r>
      <w:r w:rsidR="00806E77" w:rsidRPr="00774BBE">
        <w:rPr>
          <w:rFonts w:eastAsia="標楷體" w:hAnsi="標楷體" w:hint="eastAsia"/>
          <w:sz w:val="24"/>
          <w:szCs w:val="24"/>
        </w:rPr>
        <w:t>」</w:t>
      </w:r>
      <w:r w:rsidR="00806E77" w:rsidRPr="00774BBE">
        <w:rPr>
          <w:rFonts w:eastAsia="標楷體"/>
          <w:sz w:val="24"/>
          <w:szCs w:val="24"/>
        </w:rPr>
        <w:t>→</w:t>
      </w:r>
      <w:r w:rsidR="006552DA">
        <w:rPr>
          <w:rFonts w:eastAsia="標楷體" w:hint="eastAsia"/>
          <w:sz w:val="24"/>
          <w:szCs w:val="24"/>
        </w:rPr>
        <w:br/>
      </w:r>
      <w:r w:rsidR="00806E77" w:rsidRPr="00774BBE">
        <w:rPr>
          <w:rFonts w:eastAsia="標楷體" w:hAnsi="標楷體"/>
          <w:sz w:val="24"/>
          <w:szCs w:val="24"/>
        </w:rPr>
        <w:t>選擇「登錄單位」</w:t>
      </w:r>
      <w:r w:rsidR="00806E77" w:rsidRPr="00774BBE">
        <w:rPr>
          <w:rFonts w:eastAsia="標楷體" w:hAnsi="標楷體" w:hint="eastAsia"/>
          <w:sz w:val="24"/>
          <w:szCs w:val="24"/>
        </w:rPr>
        <w:t>，</w:t>
      </w:r>
      <w:r w:rsidR="00806E77" w:rsidRPr="00774BBE">
        <w:rPr>
          <w:rFonts w:eastAsia="標楷體" w:hAnsi="標楷體"/>
          <w:sz w:val="24"/>
          <w:szCs w:val="24"/>
        </w:rPr>
        <w:t>輸入「國立彰化師範大學」查詢研習</w:t>
      </w:r>
      <w:r w:rsidR="00806E77" w:rsidRPr="00774BBE">
        <w:rPr>
          <w:rFonts w:eastAsia="標楷體"/>
          <w:sz w:val="24"/>
          <w:szCs w:val="24"/>
        </w:rPr>
        <w:t>→</w:t>
      </w:r>
      <w:r w:rsidR="00806E77" w:rsidRPr="00774BBE">
        <w:rPr>
          <w:rFonts w:eastAsia="標楷體" w:hAnsi="標楷體"/>
          <w:sz w:val="24"/>
          <w:szCs w:val="24"/>
        </w:rPr>
        <w:t>研習名稱「</w:t>
      </w:r>
      <w:proofErr w:type="gramStart"/>
      <w:r w:rsidR="00843937">
        <w:rPr>
          <w:rFonts w:eastAsia="標楷體" w:hAnsi="標楷體" w:hint="eastAsia"/>
          <w:b/>
          <w:kern w:val="0"/>
          <w:sz w:val="24"/>
          <w:szCs w:val="24"/>
        </w:rPr>
        <w:t>103</w:t>
      </w:r>
      <w:proofErr w:type="gramEnd"/>
      <w:r w:rsidR="00A41141">
        <w:rPr>
          <w:rFonts w:eastAsia="標楷體" w:hAnsi="標楷體" w:hint="eastAsia"/>
          <w:b/>
          <w:kern w:val="0"/>
          <w:sz w:val="24"/>
          <w:szCs w:val="24"/>
        </w:rPr>
        <w:t>年</w:t>
      </w:r>
      <w:r w:rsidR="00806E77" w:rsidRPr="00774BBE">
        <w:rPr>
          <w:rFonts w:eastAsia="標楷體" w:hAnsi="標楷體" w:hint="eastAsia"/>
          <w:b/>
          <w:kern w:val="0"/>
          <w:sz w:val="24"/>
          <w:szCs w:val="24"/>
        </w:rPr>
        <w:t>度中區大專資源教室輔導人員特教知能研習</w:t>
      </w:r>
      <w:r w:rsidR="00A41141">
        <w:rPr>
          <w:rFonts w:eastAsia="標楷體" w:hAnsi="標楷體" w:hint="eastAsia"/>
          <w:b/>
          <w:kern w:val="0"/>
          <w:sz w:val="24"/>
          <w:szCs w:val="24"/>
        </w:rPr>
        <w:t>(</w:t>
      </w:r>
      <w:r w:rsidR="0043617F">
        <w:rPr>
          <w:rFonts w:eastAsia="標楷體" w:hAnsi="標楷體" w:hint="eastAsia"/>
          <w:b/>
          <w:kern w:val="0"/>
          <w:sz w:val="24"/>
          <w:szCs w:val="24"/>
        </w:rPr>
        <w:t>進</w:t>
      </w:r>
      <w:r w:rsidR="00A41141">
        <w:rPr>
          <w:rFonts w:eastAsia="標楷體" w:hAnsi="標楷體" w:hint="eastAsia"/>
          <w:b/>
          <w:kern w:val="0"/>
          <w:sz w:val="24"/>
          <w:szCs w:val="24"/>
        </w:rPr>
        <w:t>階</w:t>
      </w:r>
      <w:r w:rsidR="00B37F0D">
        <w:rPr>
          <w:rFonts w:eastAsia="標楷體" w:hAnsi="標楷體" w:hint="eastAsia"/>
          <w:b/>
          <w:kern w:val="0"/>
          <w:sz w:val="24"/>
          <w:szCs w:val="24"/>
        </w:rPr>
        <w:t>2</w:t>
      </w:r>
      <w:r w:rsidR="00A41141">
        <w:rPr>
          <w:rFonts w:eastAsia="標楷體" w:hAnsi="標楷體" w:hint="eastAsia"/>
          <w:b/>
          <w:kern w:val="0"/>
          <w:sz w:val="24"/>
          <w:szCs w:val="24"/>
        </w:rPr>
        <w:t>)</w:t>
      </w:r>
      <w:r w:rsidR="00806E77" w:rsidRPr="00774BBE">
        <w:rPr>
          <w:rFonts w:eastAsia="標楷體" w:hAnsi="標楷體"/>
          <w:sz w:val="24"/>
          <w:szCs w:val="24"/>
        </w:rPr>
        <w:t>」</w:t>
      </w:r>
      <w:r w:rsidR="00A61452" w:rsidRPr="00774BBE">
        <w:rPr>
          <w:rFonts w:eastAsia="標楷體" w:hAnsi="標楷體" w:hint="eastAsia"/>
          <w:sz w:val="24"/>
          <w:szCs w:val="24"/>
        </w:rPr>
        <w:t>；</w:t>
      </w:r>
      <w:r w:rsidR="00A61452">
        <w:rPr>
          <w:rFonts w:eastAsia="標楷體" w:hAnsi="標楷體"/>
          <w:sz w:val="24"/>
          <w:szCs w:val="24"/>
        </w:rPr>
        <w:br/>
      </w:r>
      <w:r w:rsidR="0013526F">
        <w:rPr>
          <w:rFonts w:eastAsia="標楷體" w:hAnsi="標楷體" w:hint="eastAsia"/>
          <w:sz w:val="24"/>
          <w:szCs w:val="24"/>
        </w:rPr>
        <w:t>如有特殊情況者請以電話聯繫，以確保您的權益，聯絡人：黃</w:t>
      </w:r>
      <w:r w:rsidR="00806E77" w:rsidRPr="00774BBE">
        <w:rPr>
          <w:rFonts w:eastAsia="標楷體" w:hAnsi="標楷體" w:hint="eastAsia"/>
          <w:sz w:val="24"/>
          <w:szCs w:val="24"/>
        </w:rPr>
        <w:t>小姐</w:t>
      </w:r>
      <w:proofErr w:type="gramStart"/>
      <w:r w:rsidR="00806E77" w:rsidRPr="00774BBE">
        <w:rPr>
          <w:rFonts w:eastAsia="標楷體" w:hAnsi="標楷體" w:hint="eastAsia"/>
          <w:sz w:val="24"/>
          <w:szCs w:val="24"/>
        </w:rPr>
        <w:lastRenderedPageBreak/>
        <w:t>（</w:t>
      </w:r>
      <w:proofErr w:type="gramEnd"/>
      <w:r w:rsidR="00806E77" w:rsidRPr="00774BBE">
        <w:rPr>
          <w:rFonts w:eastAsia="標楷體" w:hAnsi="標楷體" w:hint="eastAsia"/>
          <w:sz w:val="24"/>
          <w:szCs w:val="24"/>
        </w:rPr>
        <w:t>電話：</w:t>
      </w:r>
      <w:r w:rsidR="00806E77" w:rsidRPr="00774BBE">
        <w:rPr>
          <w:rFonts w:eastAsia="標楷體" w:hAnsi="標楷體" w:hint="eastAsia"/>
          <w:sz w:val="24"/>
          <w:szCs w:val="24"/>
        </w:rPr>
        <w:t>04-7232105</w:t>
      </w:r>
      <w:r w:rsidR="00806E77" w:rsidRPr="00774BBE">
        <w:rPr>
          <w:rFonts w:eastAsia="標楷體" w:hAnsi="標楷體" w:hint="eastAsia"/>
          <w:sz w:val="24"/>
          <w:szCs w:val="24"/>
        </w:rPr>
        <w:t>分機</w:t>
      </w:r>
      <w:r w:rsidR="0013526F">
        <w:rPr>
          <w:rFonts w:eastAsia="標楷體" w:hAnsi="標楷體" w:hint="eastAsia"/>
          <w:sz w:val="24"/>
          <w:szCs w:val="24"/>
        </w:rPr>
        <w:t>1461</w:t>
      </w:r>
      <w:proofErr w:type="gramStart"/>
      <w:r w:rsidR="00806E77" w:rsidRPr="00774BBE">
        <w:rPr>
          <w:rFonts w:eastAsia="標楷體" w:hAnsi="標楷體" w:hint="eastAsia"/>
          <w:sz w:val="24"/>
          <w:szCs w:val="24"/>
        </w:rPr>
        <w:t>）</w:t>
      </w:r>
      <w:proofErr w:type="gramEnd"/>
      <w:r w:rsidR="00806E77" w:rsidRPr="00774BBE">
        <w:rPr>
          <w:rFonts w:eastAsia="標楷體" w:hAnsi="標楷體" w:hint="eastAsia"/>
          <w:sz w:val="24"/>
          <w:szCs w:val="24"/>
        </w:rPr>
        <w:t>。</w:t>
      </w:r>
    </w:p>
    <w:p w:rsidR="00806E77" w:rsidRPr="008A6A25" w:rsidRDefault="00C0151D" w:rsidP="006552DA">
      <w:pPr>
        <w:spacing w:line="400" w:lineRule="exact"/>
        <w:ind w:leftChars="236" w:left="1343" w:hangingChars="284" w:hanging="682"/>
        <w:rPr>
          <w:rFonts w:eastAsia="標楷體" w:hAnsi="標楷體"/>
          <w:sz w:val="24"/>
          <w:szCs w:val="24"/>
        </w:rPr>
      </w:pPr>
      <w:r w:rsidRPr="00774BBE">
        <w:rPr>
          <w:rFonts w:eastAsia="標楷體"/>
          <w:sz w:val="24"/>
          <w:szCs w:val="24"/>
        </w:rPr>
        <w:t>（</w:t>
      </w:r>
      <w:r>
        <w:rPr>
          <w:rFonts w:eastAsia="標楷體" w:hint="eastAsia"/>
          <w:sz w:val="24"/>
          <w:szCs w:val="24"/>
        </w:rPr>
        <w:t>三</w:t>
      </w:r>
      <w:r w:rsidRPr="00774BBE">
        <w:rPr>
          <w:rFonts w:eastAsia="標楷體"/>
          <w:sz w:val="24"/>
          <w:szCs w:val="24"/>
        </w:rPr>
        <w:t>）</w:t>
      </w:r>
      <w:r w:rsidR="00806E77" w:rsidRPr="00774BBE">
        <w:rPr>
          <w:rFonts w:eastAsia="標楷體" w:hAnsi="標楷體" w:hint="eastAsia"/>
          <w:sz w:val="24"/>
          <w:szCs w:val="24"/>
        </w:rPr>
        <w:t>錄取者將公布於特教通報網上，請自行上網查詢。</w:t>
      </w:r>
      <w:r w:rsidR="00806E77" w:rsidRPr="00774BBE">
        <w:rPr>
          <w:rFonts w:eastAsia="標楷體" w:hAnsi="標楷體"/>
          <w:sz w:val="24"/>
          <w:szCs w:val="24"/>
        </w:rPr>
        <w:t>經錄取公告後，不</w:t>
      </w:r>
      <w:r w:rsidR="00806E77" w:rsidRPr="008A6A25">
        <w:rPr>
          <w:rFonts w:eastAsia="標楷體" w:hAnsi="標楷體"/>
          <w:sz w:val="24"/>
          <w:szCs w:val="24"/>
        </w:rPr>
        <w:t>克出席者請於研習前</w:t>
      </w:r>
      <w:r w:rsidR="00806E77" w:rsidRPr="008A6A25">
        <w:rPr>
          <w:rFonts w:eastAsia="標楷體" w:hAnsi="標楷體" w:hint="eastAsia"/>
          <w:sz w:val="24"/>
          <w:szCs w:val="24"/>
        </w:rPr>
        <w:t>三</w:t>
      </w:r>
      <w:r w:rsidR="00806E77" w:rsidRPr="008A6A25">
        <w:rPr>
          <w:rFonts w:eastAsia="標楷體" w:hAnsi="標楷體"/>
          <w:sz w:val="24"/>
          <w:szCs w:val="24"/>
        </w:rPr>
        <w:t>日通知承辦單位，</w:t>
      </w:r>
      <w:proofErr w:type="gramStart"/>
      <w:r w:rsidR="00806E77" w:rsidRPr="008A6A25">
        <w:rPr>
          <w:rFonts w:eastAsia="標楷體" w:hAnsi="標楷體"/>
          <w:sz w:val="24"/>
          <w:szCs w:val="24"/>
        </w:rPr>
        <w:t>俾</w:t>
      </w:r>
      <w:proofErr w:type="gramEnd"/>
      <w:r w:rsidR="00806E77" w:rsidRPr="008A6A25">
        <w:rPr>
          <w:rFonts w:eastAsia="標楷體" w:hAnsi="標楷體"/>
          <w:sz w:val="24"/>
          <w:szCs w:val="24"/>
        </w:rPr>
        <w:t>便找人遞補；無故缺席者，將列為日後辦理研習是否錄取之參考。</w:t>
      </w:r>
    </w:p>
    <w:p w:rsidR="009F287B" w:rsidRDefault="00BE4205" w:rsidP="006552DA">
      <w:pPr>
        <w:spacing w:line="400" w:lineRule="exact"/>
        <w:ind w:leftChars="236" w:left="1309" w:hangingChars="284" w:hanging="648"/>
        <w:rPr>
          <w:rFonts w:eastAsia="標楷體" w:hAnsi="標楷體"/>
          <w:spacing w:val="-6"/>
          <w:sz w:val="24"/>
          <w:szCs w:val="24"/>
        </w:rPr>
      </w:pPr>
      <w:r w:rsidRPr="008A6A25">
        <w:rPr>
          <w:rFonts w:eastAsia="標楷體"/>
          <w:spacing w:val="-6"/>
          <w:sz w:val="24"/>
          <w:szCs w:val="24"/>
        </w:rPr>
        <w:t>（</w:t>
      </w:r>
      <w:r w:rsidRPr="008A6A25">
        <w:rPr>
          <w:rFonts w:eastAsia="標楷體" w:hint="eastAsia"/>
          <w:spacing w:val="-6"/>
          <w:sz w:val="24"/>
          <w:szCs w:val="24"/>
        </w:rPr>
        <w:t>四</w:t>
      </w:r>
      <w:r w:rsidRPr="008A6A25">
        <w:rPr>
          <w:rFonts w:eastAsia="標楷體"/>
          <w:spacing w:val="-6"/>
          <w:sz w:val="24"/>
          <w:szCs w:val="24"/>
        </w:rPr>
        <w:t>）</w:t>
      </w:r>
      <w:r w:rsidRPr="008A6A25">
        <w:rPr>
          <w:rFonts w:eastAsia="標楷體" w:hAnsi="標楷體" w:hint="eastAsia"/>
          <w:spacing w:val="-6"/>
          <w:sz w:val="24"/>
          <w:szCs w:val="24"/>
        </w:rPr>
        <w:t>請於通報網報名時，於備註欄位輸入最高學歷（含畢業學校與系所名稱）、服務年資及參加特教相關研習經驗，以為審核錄取資格依據。</w:t>
      </w:r>
    </w:p>
    <w:p w:rsidR="00806E77" w:rsidRPr="008A6A25" w:rsidRDefault="009F287B" w:rsidP="009F287B">
      <w:pPr>
        <w:spacing w:line="400" w:lineRule="exact"/>
        <w:ind w:leftChars="236" w:left="1343" w:hangingChars="284" w:hanging="682"/>
        <w:rPr>
          <w:rFonts w:eastAsia="標楷體" w:hAnsi="標楷體"/>
          <w:spacing w:val="-6"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（五）</w:t>
      </w:r>
      <w:r>
        <w:rPr>
          <w:rFonts w:eastAsia="標楷體" w:hAnsi="標楷體" w:hint="eastAsia"/>
          <w:sz w:val="24"/>
          <w:szCs w:val="24"/>
        </w:rPr>
        <w:t>錄取後</w:t>
      </w:r>
      <w:r w:rsidRPr="00774BBE">
        <w:rPr>
          <w:rFonts w:eastAsia="標楷體" w:hAnsi="標楷體" w:hint="eastAsia"/>
          <w:sz w:val="24"/>
          <w:szCs w:val="24"/>
        </w:rPr>
        <w:t>將</w:t>
      </w:r>
      <w:r>
        <w:rPr>
          <w:rFonts w:eastAsia="標楷體" w:hAnsi="標楷體" w:hint="eastAsia"/>
          <w:sz w:val="24"/>
          <w:szCs w:val="24"/>
        </w:rPr>
        <w:t>mail</w:t>
      </w:r>
      <w:r>
        <w:rPr>
          <w:rFonts w:eastAsia="標楷體" w:hAnsi="標楷體" w:hint="eastAsia"/>
          <w:sz w:val="24"/>
          <w:szCs w:val="24"/>
        </w:rPr>
        <w:t>通知錄取學員，若報名人數已超過預訂人數，故不開放現場報名。</w:t>
      </w:r>
    </w:p>
    <w:p w:rsidR="000C66EA" w:rsidRPr="008A6A25" w:rsidRDefault="000C66EA" w:rsidP="000C66EA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8A6A25">
        <w:rPr>
          <w:rFonts w:ascii="標楷體" w:eastAsia="標楷體" w:hAnsi="標楷體" w:hint="eastAsia"/>
          <w:color w:val="000000"/>
          <w:sz w:val="24"/>
          <w:szCs w:val="24"/>
        </w:rPr>
        <w:t>十二、研習相關規定及服務</w:t>
      </w:r>
    </w:p>
    <w:p w:rsidR="00843937" w:rsidRPr="008A6A25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 w:rsidRPr="008A6A25">
        <w:rPr>
          <w:rFonts w:eastAsia="標楷體" w:hint="eastAsia"/>
          <w:color w:val="000000"/>
          <w:sz w:val="24"/>
          <w:szCs w:val="24"/>
        </w:rPr>
        <w:t>（一）</w:t>
      </w:r>
      <w:r w:rsidRPr="008A6A25">
        <w:rPr>
          <w:rFonts w:eastAsia="標楷體"/>
          <w:color w:val="000000"/>
          <w:sz w:val="24"/>
          <w:szCs w:val="24"/>
        </w:rPr>
        <w:t>研習時數核發以簽到表為主</w:t>
      </w:r>
      <w:r w:rsidRPr="008A6A25">
        <w:rPr>
          <w:rFonts w:eastAsia="標楷體" w:hint="eastAsia"/>
          <w:color w:val="000000"/>
          <w:sz w:val="24"/>
          <w:szCs w:val="24"/>
        </w:rPr>
        <w:t>，</w:t>
      </w:r>
      <w:r w:rsidRPr="008A6A25">
        <w:rPr>
          <w:rFonts w:eastAsia="標楷體"/>
          <w:color w:val="000000"/>
          <w:sz w:val="24"/>
          <w:szCs w:val="24"/>
        </w:rPr>
        <w:t>務必本人親自簽到，經工作人員發現代簽者，</w:t>
      </w:r>
      <w:r w:rsidRPr="008A6A25">
        <w:rPr>
          <w:rFonts w:eastAsia="標楷體" w:hint="eastAsia"/>
          <w:color w:val="000000"/>
          <w:sz w:val="24"/>
          <w:szCs w:val="24"/>
        </w:rPr>
        <w:t>將</w:t>
      </w:r>
      <w:r w:rsidRPr="008A6A25">
        <w:rPr>
          <w:rFonts w:eastAsia="標楷體"/>
          <w:color w:val="000000"/>
          <w:sz w:val="24"/>
          <w:szCs w:val="24"/>
        </w:rPr>
        <w:t>取消研習資格。</w:t>
      </w:r>
    </w:p>
    <w:p w:rsidR="00843937" w:rsidRPr="002E0B4F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 w:rsidRPr="008A6A25">
        <w:rPr>
          <w:rFonts w:eastAsia="標楷體" w:hint="eastAsia"/>
          <w:color w:val="000000"/>
          <w:sz w:val="24"/>
          <w:szCs w:val="24"/>
        </w:rPr>
        <w:t>（二）研習會場需依中心安排之座位表就座，如欲更換座位，請告知工作人員，以維護您的權益，遲到者請由教室後門進入，並</w:t>
      </w:r>
      <w:proofErr w:type="gramStart"/>
      <w:r w:rsidRPr="008A6A25">
        <w:rPr>
          <w:rFonts w:eastAsia="標楷體" w:hint="eastAsia"/>
          <w:color w:val="000000"/>
          <w:sz w:val="24"/>
          <w:szCs w:val="24"/>
        </w:rPr>
        <w:t>先暫坐於</w:t>
      </w:r>
      <w:proofErr w:type="gramEnd"/>
      <w:r w:rsidRPr="008A6A25">
        <w:rPr>
          <w:rFonts w:eastAsia="標楷體" w:hint="eastAsia"/>
          <w:color w:val="000000"/>
          <w:sz w:val="24"/>
          <w:szCs w:val="24"/>
        </w:rPr>
        <w:t>後排座位，於下課時間再依座位表就座。</w:t>
      </w:r>
    </w:p>
    <w:p w:rsidR="00843937" w:rsidRPr="002E0B4F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（三）</w:t>
      </w:r>
      <w:r w:rsidRPr="002E0B4F">
        <w:rPr>
          <w:rFonts w:eastAsia="標楷體"/>
          <w:color w:val="000000"/>
          <w:sz w:val="24"/>
          <w:szCs w:val="24"/>
        </w:rPr>
        <w:t>遲到、早退及中途離席超過上課時間二分之一以上者恕</w:t>
      </w:r>
      <w:proofErr w:type="gramStart"/>
      <w:r w:rsidRPr="002E0B4F">
        <w:rPr>
          <w:rFonts w:eastAsia="標楷體"/>
          <w:color w:val="000000"/>
          <w:sz w:val="24"/>
          <w:szCs w:val="24"/>
        </w:rPr>
        <w:t>不</w:t>
      </w:r>
      <w:proofErr w:type="gramEnd"/>
      <w:r w:rsidRPr="002E0B4F">
        <w:rPr>
          <w:rFonts w:eastAsia="標楷體"/>
          <w:color w:val="000000"/>
          <w:sz w:val="24"/>
          <w:szCs w:val="24"/>
        </w:rPr>
        <w:t>核發該堂上課研習時數</w:t>
      </w:r>
      <w:r>
        <w:rPr>
          <w:rFonts w:hint="eastAsia"/>
          <w:sz w:val="18"/>
          <w:szCs w:val="18"/>
        </w:rPr>
        <w:t>，</w:t>
      </w:r>
      <w:r w:rsidRPr="009E31BD">
        <w:rPr>
          <w:rFonts w:eastAsia="標楷體"/>
          <w:color w:val="000000"/>
          <w:sz w:val="24"/>
          <w:szCs w:val="24"/>
        </w:rPr>
        <w:t>研習當天請準時報到，</w:t>
      </w:r>
      <w:r w:rsidRPr="00427026">
        <w:rPr>
          <w:rFonts w:eastAsia="標楷體"/>
          <w:b/>
          <w:color w:val="000000"/>
          <w:sz w:val="24"/>
          <w:szCs w:val="24"/>
        </w:rPr>
        <w:t>超過報到截止時間</w:t>
      </w:r>
      <w:r w:rsidR="00427026" w:rsidRPr="00427026">
        <w:rPr>
          <w:rFonts w:eastAsia="標楷體" w:hint="eastAsia"/>
          <w:b/>
          <w:color w:val="000000"/>
          <w:sz w:val="24"/>
          <w:szCs w:val="24"/>
        </w:rPr>
        <w:t>1</w:t>
      </w:r>
      <w:r w:rsidRPr="00427026">
        <w:rPr>
          <w:rFonts w:eastAsia="標楷體"/>
          <w:b/>
          <w:color w:val="000000"/>
          <w:sz w:val="24"/>
          <w:szCs w:val="24"/>
        </w:rPr>
        <w:t>0</w:t>
      </w:r>
      <w:r w:rsidRPr="00427026">
        <w:rPr>
          <w:rFonts w:eastAsia="標楷體"/>
          <w:b/>
          <w:color w:val="000000"/>
          <w:sz w:val="24"/>
          <w:szCs w:val="24"/>
        </w:rPr>
        <w:t>分鐘以上，不予</w:t>
      </w:r>
      <w:r w:rsidRPr="00427026">
        <w:rPr>
          <w:rFonts w:eastAsia="標楷體" w:hint="eastAsia"/>
          <w:b/>
          <w:color w:val="000000"/>
          <w:sz w:val="24"/>
          <w:szCs w:val="24"/>
        </w:rPr>
        <w:t>核發上午研習時數</w:t>
      </w:r>
      <w:r w:rsidRPr="002E0B4F">
        <w:rPr>
          <w:rFonts w:eastAsia="標楷體"/>
          <w:color w:val="000000"/>
          <w:sz w:val="24"/>
          <w:szCs w:val="24"/>
        </w:rPr>
        <w:t>。</w:t>
      </w:r>
    </w:p>
    <w:p w:rsidR="00843937" w:rsidRPr="002E0B4F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（四）</w:t>
      </w:r>
      <w:r w:rsidRPr="002E0B4F">
        <w:rPr>
          <w:rFonts w:eastAsia="標楷體"/>
          <w:color w:val="000000"/>
          <w:sz w:val="24"/>
          <w:szCs w:val="24"/>
        </w:rPr>
        <w:t>本中心提供茶水及中午餐點服務，</w:t>
      </w:r>
      <w:r w:rsidRPr="002E0B4F">
        <w:rPr>
          <w:rFonts w:eastAsia="標楷體"/>
          <w:sz w:val="24"/>
          <w:szCs w:val="24"/>
        </w:rPr>
        <w:t>請學員自行攜帶環保杯及環保餐具</w:t>
      </w:r>
      <w:r w:rsidRPr="002E0B4F">
        <w:rPr>
          <w:rFonts w:eastAsia="標楷體"/>
          <w:color w:val="000000"/>
          <w:sz w:val="24"/>
          <w:szCs w:val="24"/>
        </w:rPr>
        <w:t>，以響應環保。報名者請於報名時</w:t>
      </w:r>
      <w:proofErr w:type="gramStart"/>
      <w:r w:rsidRPr="002E0B4F">
        <w:rPr>
          <w:rFonts w:eastAsia="標楷體"/>
          <w:color w:val="000000"/>
          <w:sz w:val="24"/>
          <w:szCs w:val="24"/>
        </w:rPr>
        <w:t>註明葷</w:t>
      </w:r>
      <w:proofErr w:type="gramEnd"/>
      <w:r w:rsidRPr="002E0B4F">
        <w:rPr>
          <w:rFonts w:eastAsia="標楷體"/>
          <w:color w:val="000000"/>
          <w:sz w:val="24"/>
          <w:szCs w:val="24"/>
        </w:rPr>
        <w:t>食或素食。</w:t>
      </w:r>
    </w:p>
    <w:p w:rsidR="00843937" w:rsidRPr="002E0B4F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（五）</w:t>
      </w:r>
      <w:r w:rsidRPr="002E0B4F">
        <w:rPr>
          <w:rFonts w:eastAsia="標楷體"/>
          <w:color w:val="000000"/>
          <w:sz w:val="24"/>
          <w:szCs w:val="24"/>
        </w:rPr>
        <w:t>自行開車者（請多利用共乘方式），可停車在本校地下停車場，每輛汽車</w:t>
      </w:r>
      <w:r w:rsidRPr="002E0B4F">
        <w:rPr>
          <w:rFonts w:eastAsia="標楷體"/>
          <w:b/>
          <w:color w:val="000000"/>
          <w:sz w:val="24"/>
          <w:szCs w:val="24"/>
        </w:rPr>
        <w:t>60</w:t>
      </w:r>
      <w:r w:rsidRPr="002E0B4F">
        <w:rPr>
          <w:rFonts w:eastAsia="標楷體"/>
          <w:b/>
          <w:color w:val="000000"/>
          <w:sz w:val="24"/>
          <w:szCs w:val="24"/>
        </w:rPr>
        <w:t>元</w:t>
      </w:r>
      <w:r w:rsidRPr="002E0B4F">
        <w:rPr>
          <w:rFonts w:eastAsia="標楷體"/>
          <w:b/>
          <w:color w:val="000000"/>
          <w:sz w:val="24"/>
          <w:szCs w:val="24"/>
        </w:rPr>
        <w:t>/</w:t>
      </w:r>
      <w:r w:rsidRPr="002E0B4F">
        <w:rPr>
          <w:rFonts w:eastAsia="標楷體"/>
          <w:b/>
          <w:color w:val="000000"/>
          <w:sz w:val="24"/>
          <w:szCs w:val="24"/>
        </w:rPr>
        <w:t>次</w:t>
      </w:r>
      <w:r w:rsidRPr="002E0B4F">
        <w:rPr>
          <w:rFonts w:eastAsia="標楷體"/>
          <w:color w:val="000000"/>
          <w:sz w:val="24"/>
          <w:szCs w:val="24"/>
        </w:rPr>
        <w:t>，請務必攜帶公文或課程表以利學校警衛室審核。</w:t>
      </w:r>
    </w:p>
    <w:p w:rsidR="00843937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（六）</w:t>
      </w:r>
      <w:r w:rsidRPr="002E0B4F">
        <w:rPr>
          <w:rFonts w:eastAsia="標楷體"/>
          <w:color w:val="000000"/>
          <w:sz w:val="24"/>
          <w:szCs w:val="24"/>
        </w:rPr>
        <w:t>孕婦、身心障礙、行動不便及其他需特別服務者，請於研習前</w:t>
      </w:r>
      <w:r w:rsidRPr="002E0B4F">
        <w:rPr>
          <w:rFonts w:eastAsia="標楷體" w:hint="eastAsia"/>
          <w:color w:val="000000"/>
          <w:sz w:val="24"/>
          <w:szCs w:val="24"/>
        </w:rPr>
        <w:t>三</w:t>
      </w:r>
      <w:r w:rsidRPr="002E0B4F">
        <w:rPr>
          <w:rFonts w:eastAsia="標楷體"/>
          <w:color w:val="000000"/>
          <w:sz w:val="24"/>
          <w:szCs w:val="24"/>
        </w:rPr>
        <w:t>日來電告知，以利中心協助安排。</w:t>
      </w:r>
    </w:p>
    <w:p w:rsidR="00843937" w:rsidRPr="0011022A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bCs/>
          <w:sz w:val="24"/>
          <w:szCs w:val="24"/>
        </w:rPr>
      </w:pPr>
      <w:r>
        <w:rPr>
          <w:rFonts w:eastAsia="標楷體" w:hint="eastAsia"/>
          <w:bCs/>
          <w:sz w:val="24"/>
          <w:szCs w:val="24"/>
        </w:rPr>
        <w:t>（</w:t>
      </w:r>
      <w:r w:rsidRPr="0011022A">
        <w:rPr>
          <w:rFonts w:eastAsia="標楷體" w:hint="eastAsia"/>
          <w:bCs/>
          <w:sz w:val="24"/>
          <w:szCs w:val="24"/>
        </w:rPr>
        <w:t>七）</w:t>
      </w:r>
      <w:r w:rsidRPr="0011022A">
        <w:rPr>
          <w:rFonts w:eastAsia="標楷體"/>
          <w:bCs/>
          <w:sz w:val="24"/>
          <w:szCs w:val="24"/>
        </w:rPr>
        <w:t>研習場地禁止飲食</w:t>
      </w:r>
      <w:r w:rsidRPr="0011022A">
        <w:rPr>
          <w:rFonts w:eastAsia="標楷體" w:hint="eastAsia"/>
          <w:bCs/>
          <w:sz w:val="24"/>
          <w:szCs w:val="24"/>
        </w:rPr>
        <w:t>，可飲用白開水</w:t>
      </w:r>
      <w:r w:rsidRPr="0011022A">
        <w:rPr>
          <w:rFonts w:eastAsia="標楷體"/>
          <w:bCs/>
          <w:sz w:val="24"/>
          <w:szCs w:val="24"/>
        </w:rPr>
        <w:t>，請保持會場整潔。</w:t>
      </w:r>
    </w:p>
    <w:p w:rsidR="00843937" w:rsidRPr="0011022A" w:rsidRDefault="00843937" w:rsidP="00843937">
      <w:pPr>
        <w:spacing w:line="400" w:lineRule="exact"/>
        <w:ind w:leftChars="257" w:left="1454" w:hangingChars="306" w:hanging="734"/>
        <w:jc w:val="both"/>
        <w:rPr>
          <w:rFonts w:ascii="標楷體" w:eastAsia="標楷體" w:hAnsi="標楷體"/>
          <w:sz w:val="24"/>
          <w:szCs w:val="24"/>
        </w:rPr>
      </w:pPr>
      <w:r w:rsidRPr="0011022A">
        <w:rPr>
          <w:rFonts w:eastAsia="標楷體" w:hint="eastAsia"/>
          <w:bCs/>
          <w:sz w:val="24"/>
          <w:szCs w:val="24"/>
        </w:rPr>
        <w:t>（八）</w:t>
      </w:r>
      <w:r w:rsidRPr="0011022A">
        <w:rPr>
          <w:rFonts w:ascii="標楷體" w:eastAsia="標楷體" w:hAnsi="標楷體"/>
          <w:sz w:val="24"/>
          <w:szCs w:val="24"/>
        </w:rPr>
        <w:t>課程進行中，請將手機關閉或改振動留言。</w:t>
      </w:r>
    </w:p>
    <w:p w:rsidR="00843937" w:rsidRPr="0011022A" w:rsidRDefault="00843937" w:rsidP="00843937">
      <w:pPr>
        <w:spacing w:line="400" w:lineRule="exact"/>
        <w:ind w:leftChars="257" w:left="1454" w:hangingChars="306" w:hanging="734"/>
        <w:jc w:val="both"/>
        <w:rPr>
          <w:rFonts w:eastAsia="標楷體"/>
          <w:color w:val="000000"/>
          <w:sz w:val="24"/>
          <w:szCs w:val="24"/>
        </w:rPr>
      </w:pPr>
      <w:r w:rsidRPr="0011022A">
        <w:rPr>
          <w:rFonts w:ascii="標楷體" w:eastAsia="標楷體" w:hAnsi="標楷體" w:hint="eastAsia"/>
          <w:sz w:val="24"/>
          <w:szCs w:val="24"/>
        </w:rPr>
        <w:t>（九）</w:t>
      </w:r>
      <w:r w:rsidRPr="0011022A">
        <w:rPr>
          <w:rFonts w:ascii="標楷體" w:eastAsia="標楷體" w:hAnsi="標楷體"/>
          <w:sz w:val="24"/>
          <w:szCs w:val="24"/>
        </w:rPr>
        <w:t>若有未盡事宜，將於現場公布及說明。</w:t>
      </w:r>
    </w:p>
    <w:p w:rsidR="000C66EA" w:rsidRPr="002E0B4F" w:rsidRDefault="000C66EA" w:rsidP="000C66EA">
      <w:pPr>
        <w:spacing w:line="400" w:lineRule="exact"/>
        <w:rPr>
          <w:sz w:val="24"/>
          <w:szCs w:val="24"/>
        </w:rPr>
      </w:pPr>
      <w:r w:rsidRPr="002E0B4F">
        <w:rPr>
          <w:rFonts w:ascii="標楷體" w:eastAsia="標楷體" w:hAnsi="標楷體" w:hint="eastAsia"/>
          <w:color w:val="000000"/>
          <w:sz w:val="24"/>
          <w:szCs w:val="24"/>
        </w:rPr>
        <w:t>十三、</w:t>
      </w:r>
      <w:r w:rsidRPr="002E0B4F">
        <w:rPr>
          <w:rFonts w:ascii="標楷體" w:eastAsia="標楷體" w:hAnsi="標楷體" w:hint="eastAsia"/>
          <w:bCs/>
          <w:color w:val="000000"/>
          <w:sz w:val="24"/>
          <w:szCs w:val="24"/>
        </w:rPr>
        <w:t>本計畫陳報教育部核定後執行之，修正時亦同。</w:t>
      </w:r>
    </w:p>
    <w:p w:rsidR="000C66EA" w:rsidRPr="002E0B4F" w:rsidRDefault="000C66EA" w:rsidP="000C66EA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7408CD" w:rsidRPr="00774BBE" w:rsidRDefault="008962A7" w:rsidP="00855D88">
      <w:pPr>
        <w:spacing w:line="400" w:lineRule="exact"/>
        <w:ind w:firstLineChars="100" w:firstLine="240"/>
        <w:jc w:val="center"/>
        <w:rPr>
          <w:rFonts w:ascii="標楷體" w:eastAsia="標楷體" w:hAnsi="標楷體"/>
          <w:b/>
          <w:sz w:val="44"/>
          <w:szCs w:val="44"/>
        </w:rPr>
      </w:pPr>
      <w:r w:rsidRPr="00774BBE">
        <w:rPr>
          <w:rFonts w:ascii="標楷體" w:eastAsia="標楷體" w:hAnsi="標楷體"/>
          <w:sz w:val="24"/>
          <w:szCs w:val="24"/>
        </w:rPr>
        <w:br w:type="page"/>
      </w:r>
      <w:r w:rsidR="007408CD" w:rsidRPr="00774BBE">
        <w:rPr>
          <w:rFonts w:ascii="標楷體" w:eastAsia="標楷體" w:hAnsi="標楷體" w:hint="eastAsia"/>
          <w:b/>
          <w:sz w:val="44"/>
          <w:szCs w:val="44"/>
        </w:rPr>
        <w:lastRenderedPageBreak/>
        <w:t>國立彰化師範大學特殊教育中心</w:t>
      </w:r>
    </w:p>
    <w:p w:rsidR="002F2DC4" w:rsidRPr="00774BBE" w:rsidRDefault="00757A5C" w:rsidP="00855D8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437C0">
        <w:rPr>
          <w:rFonts w:eastAsia="標楷體"/>
          <w:b/>
          <w:sz w:val="32"/>
          <w:szCs w:val="32"/>
        </w:rPr>
        <w:t>10</w:t>
      </w:r>
      <w:r w:rsidR="00843937">
        <w:rPr>
          <w:rFonts w:eastAsia="標楷體" w:hint="eastAsia"/>
          <w:b/>
          <w:sz w:val="32"/>
          <w:szCs w:val="32"/>
        </w:rPr>
        <w:t>3</w:t>
      </w:r>
      <w:proofErr w:type="gramEnd"/>
      <w:r w:rsidRPr="00774BBE">
        <w:rPr>
          <w:rFonts w:ascii="標楷體" w:eastAsia="標楷體" w:hAnsi="標楷體" w:hint="eastAsia"/>
          <w:b/>
          <w:sz w:val="32"/>
          <w:szCs w:val="32"/>
        </w:rPr>
        <w:t>年度</w:t>
      </w:r>
      <w:r w:rsidR="00001C00">
        <w:rPr>
          <w:rFonts w:ascii="標楷體" w:eastAsia="標楷體" w:hAnsi="標楷體" w:hint="eastAsia"/>
          <w:b/>
          <w:sz w:val="32"/>
          <w:szCs w:val="32"/>
        </w:rPr>
        <w:t>特教知能</w:t>
      </w:r>
      <w:r w:rsidRPr="00774BBE">
        <w:rPr>
          <w:rFonts w:ascii="標楷體" w:eastAsia="標楷體" w:hAnsi="標楷體" w:hint="eastAsia"/>
          <w:b/>
          <w:sz w:val="32"/>
          <w:szCs w:val="32"/>
        </w:rPr>
        <w:t>研習課程表</w:t>
      </w:r>
    </w:p>
    <w:p w:rsidR="007408CD" w:rsidRPr="00774BBE" w:rsidRDefault="007408CD" w:rsidP="007408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244"/>
        <w:gridCol w:w="2196"/>
        <w:gridCol w:w="1735"/>
        <w:gridCol w:w="1582"/>
      </w:tblGrid>
      <w:tr w:rsidR="00C311D5" w:rsidRPr="00774BBE" w:rsidTr="003C26F5">
        <w:trPr>
          <w:cantSplit/>
          <w:trHeight w:val="287"/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7757" w:type="dxa"/>
            <w:gridSpan w:val="4"/>
          </w:tcPr>
          <w:p w:rsidR="00C311D5" w:rsidRPr="00774BBE" w:rsidRDefault="00C311D5" w:rsidP="00A4114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 w:hint="eastAsia"/>
                <w:sz w:val="24"/>
                <w:szCs w:val="24"/>
              </w:rPr>
              <w:t>中區大專資源教室輔導人員特教知能研習</w:t>
            </w:r>
            <w:r w:rsidR="00A41141">
              <w:rPr>
                <w:rFonts w:eastAsia="標楷體" w:hAnsi="標楷體" w:hint="eastAsia"/>
                <w:sz w:val="24"/>
                <w:szCs w:val="24"/>
              </w:rPr>
              <w:t>(</w:t>
            </w:r>
            <w:r w:rsidR="0043617F">
              <w:rPr>
                <w:rFonts w:eastAsia="標楷體" w:hAnsi="標楷體" w:hint="eastAsia"/>
                <w:sz w:val="24"/>
                <w:szCs w:val="24"/>
              </w:rPr>
              <w:t>進</w:t>
            </w:r>
            <w:r w:rsidR="00A41141">
              <w:rPr>
                <w:rFonts w:eastAsia="標楷體" w:hAnsi="標楷體" w:hint="eastAsia"/>
                <w:sz w:val="24"/>
                <w:szCs w:val="24"/>
              </w:rPr>
              <w:t>階</w:t>
            </w:r>
            <w:r w:rsidR="00A41141">
              <w:rPr>
                <w:rFonts w:eastAsia="標楷體" w:hAnsi="標楷體" w:hint="eastAsia"/>
                <w:sz w:val="24"/>
                <w:szCs w:val="24"/>
              </w:rPr>
              <w:t>)</w:t>
            </w:r>
          </w:p>
        </w:tc>
      </w:tr>
      <w:tr w:rsidR="00C311D5" w:rsidRPr="00774BBE" w:rsidTr="003C26F5">
        <w:trPr>
          <w:cantSplit/>
          <w:trHeight w:val="331"/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7757" w:type="dxa"/>
            <w:gridSpan w:val="4"/>
          </w:tcPr>
          <w:p w:rsidR="00C311D5" w:rsidRPr="00774BBE" w:rsidRDefault="00843937" w:rsidP="00DF549E">
            <w:pPr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103</w:t>
            </w:r>
            <w:r w:rsidR="00C311D5" w:rsidRPr="00774BBE">
              <w:rPr>
                <w:rFonts w:eastAsia="標楷體" w:hAnsi="標楷體"/>
                <w:sz w:val="24"/>
                <w:szCs w:val="24"/>
              </w:rPr>
              <w:t>年</w:t>
            </w:r>
            <w:r w:rsidR="0043617F">
              <w:rPr>
                <w:rFonts w:eastAsia="標楷體" w:hint="eastAsia"/>
                <w:sz w:val="24"/>
                <w:szCs w:val="24"/>
              </w:rPr>
              <w:t>7</w:t>
            </w:r>
            <w:r w:rsidR="00C311D5" w:rsidRPr="00774BBE">
              <w:rPr>
                <w:rFonts w:eastAsia="標楷體" w:hAnsi="標楷體"/>
                <w:sz w:val="24"/>
                <w:szCs w:val="24"/>
              </w:rPr>
              <w:t>月</w:t>
            </w:r>
            <w:r w:rsidR="00B37F0D">
              <w:rPr>
                <w:rFonts w:eastAsia="標楷體" w:hint="eastAsia"/>
                <w:sz w:val="24"/>
                <w:szCs w:val="24"/>
              </w:rPr>
              <w:t>25</w:t>
            </w:r>
            <w:r w:rsidR="00C311D5" w:rsidRPr="00774BBE">
              <w:rPr>
                <w:rFonts w:eastAsia="標楷體" w:hAnsi="標楷體"/>
                <w:sz w:val="24"/>
                <w:szCs w:val="24"/>
              </w:rPr>
              <w:t>日（星期</w:t>
            </w:r>
            <w:r w:rsidR="0043617F">
              <w:rPr>
                <w:rFonts w:eastAsia="標楷體" w:hAnsi="標楷體" w:hint="eastAsia"/>
                <w:sz w:val="24"/>
                <w:szCs w:val="24"/>
              </w:rPr>
              <w:t>五</w:t>
            </w:r>
            <w:r w:rsidR="00C311D5" w:rsidRPr="00774BBE">
              <w:rPr>
                <w:rFonts w:eastAsia="標楷體" w:hAnsi="標楷體"/>
                <w:sz w:val="24"/>
                <w:szCs w:val="24"/>
              </w:rPr>
              <w:t>）</w:t>
            </w:r>
          </w:p>
        </w:tc>
      </w:tr>
      <w:tr w:rsidR="00C311D5" w:rsidRPr="00774BBE" w:rsidTr="003C26F5">
        <w:trPr>
          <w:cantSplit/>
          <w:trHeight w:val="183"/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地點</w:t>
            </w:r>
          </w:p>
        </w:tc>
        <w:tc>
          <w:tcPr>
            <w:tcW w:w="7757" w:type="dxa"/>
            <w:gridSpan w:val="4"/>
            <w:tcBorders>
              <w:bottom w:val="single" w:sz="4" w:space="0" w:color="auto"/>
            </w:tcBorders>
          </w:tcPr>
          <w:p w:rsidR="00C311D5" w:rsidRPr="00774BBE" w:rsidRDefault="00C311D5" w:rsidP="000968C5">
            <w:pPr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國立彰化師範大學至善館</w:t>
            </w:r>
          </w:p>
        </w:tc>
      </w:tr>
      <w:tr w:rsidR="00C311D5" w:rsidRPr="00774BBE" w:rsidTr="003C26F5">
        <w:trPr>
          <w:cantSplit/>
          <w:trHeight w:val="365"/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244" w:type="dxa"/>
            <w:shd w:val="clear" w:color="auto" w:fill="F2F2F2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74BBE">
              <w:rPr>
                <w:rFonts w:ascii="標楷體" w:eastAsia="標楷體" w:hAnsi="標楷體"/>
                <w:sz w:val="24"/>
                <w:szCs w:val="24"/>
              </w:rPr>
              <w:t>主題</w:t>
            </w:r>
          </w:p>
        </w:tc>
        <w:tc>
          <w:tcPr>
            <w:tcW w:w="2196" w:type="dxa"/>
            <w:shd w:val="clear" w:color="auto" w:fill="F2F2F2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74BBE">
              <w:rPr>
                <w:rFonts w:ascii="標楷體" w:eastAsia="標楷體" w:hAnsi="標楷體"/>
                <w:sz w:val="24"/>
                <w:szCs w:val="24"/>
              </w:rPr>
              <w:t>講師</w:t>
            </w:r>
          </w:p>
        </w:tc>
        <w:tc>
          <w:tcPr>
            <w:tcW w:w="1735" w:type="dxa"/>
            <w:shd w:val="clear" w:color="auto" w:fill="F2F2F2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地點</w:t>
            </w:r>
          </w:p>
        </w:tc>
        <w:tc>
          <w:tcPr>
            <w:tcW w:w="1582" w:type="dxa"/>
            <w:shd w:val="clear" w:color="auto" w:fill="F2F2F2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int="eastAsia"/>
                <w:sz w:val="24"/>
                <w:szCs w:val="24"/>
              </w:rPr>
              <w:t>備註</w:t>
            </w:r>
          </w:p>
        </w:tc>
      </w:tr>
      <w:tr w:rsidR="00C311D5" w:rsidRPr="00774BBE" w:rsidTr="003C26F5">
        <w:trPr>
          <w:cantSplit/>
          <w:trHeight w:val="642"/>
          <w:jc w:val="center"/>
        </w:trPr>
        <w:tc>
          <w:tcPr>
            <w:tcW w:w="1905" w:type="dxa"/>
            <w:vAlign w:val="center"/>
          </w:tcPr>
          <w:p w:rsidR="00C311D5" w:rsidRPr="00774BBE" w:rsidRDefault="00C311D5" w:rsidP="00A61452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/>
                <w:sz w:val="24"/>
                <w:szCs w:val="24"/>
              </w:rPr>
              <w:t>8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A043D2">
              <w:rPr>
                <w:rFonts w:eastAsia="標楷體" w:hint="eastAsia"/>
                <w:sz w:val="24"/>
                <w:szCs w:val="24"/>
              </w:rPr>
              <w:t>3</w:t>
            </w:r>
            <w:r w:rsidR="00A61452">
              <w:rPr>
                <w:rFonts w:eastAsia="標楷體" w:hint="eastAsia"/>
                <w:sz w:val="24"/>
                <w:szCs w:val="24"/>
              </w:rPr>
              <w:t>0</w:t>
            </w:r>
            <w:r w:rsidRPr="00774BBE">
              <w:rPr>
                <w:rFonts w:eastAsia="標楷體"/>
                <w:sz w:val="24"/>
                <w:szCs w:val="24"/>
              </w:rPr>
              <w:t>~</w:t>
            </w:r>
            <w:r w:rsidR="007714D1" w:rsidRPr="00774BBE">
              <w:rPr>
                <w:rFonts w:eastAsia="標楷體" w:hint="eastAsia"/>
                <w:sz w:val="24"/>
                <w:szCs w:val="24"/>
              </w:rPr>
              <w:t>9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A043D2">
              <w:rPr>
                <w:rFonts w:eastAsia="標楷體" w:hint="eastAsia"/>
                <w:sz w:val="24"/>
                <w:szCs w:val="24"/>
              </w:rPr>
              <w:t>0</w:t>
            </w:r>
            <w:r w:rsidR="004C4EB8" w:rsidRPr="00774BBE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4440" w:type="dxa"/>
            <w:gridSpan w:val="2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74BBE">
              <w:rPr>
                <w:rFonts w:ascii="標楷體"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1735" w:type="dxa"/>
            <w:vAlign w:val="center"/>
          </w:tcPr>
          <w:p w:rsidR="00C311D5" w:rsidRPr="00774BBE" w:rsidRDefault="00C311D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一</w:t>
            </w:r>
            <w:proofErr w:type="gramStart"/>
            <w:r w:rsidRPr="00774BBE">
              <w:rPr>
                <w:rFonts w:eastAsia="標楷體" w:hAnsi="標楷體"/>
                <w:sz w:val="24"/>
                <w:szCs w:val="24"/>
              </w:rPr>
              <w:t>樓特教</w:t>
            </w:r>
            <w:proofErr w:type="gramEnd"/>
            <w:r w:rsidRPr="00774BBE">
              <w:rPr>
                <w:rFonts w:eastAsia="標楷體" w:hAnsi="標楷體"/>
                <w:sz w:val="24"/>
                <w:szCs w:val="24"/>
              </w:rPr>
              <w:t>中心</w:t>
            </w:r>
          </w:p>
        </w:tc>
        <w:tc>
          <w:tcPr>
            <w:tcW w:w="1582" w:type="dxa"/>
          </w:tcPr>
          <w:p w:rsidR="00C311D5" w:rsidRPr="00774BBE" w:rsidRDefault="00C311D5" w:rsidP="00867E4E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int="eastAsia"/>
                <w:sz w:val="24"/>
                <w:szCs w:val="24"/>
              </w:rPr>
              <w:t xml:space="preserve">1. </w:t>
            </w:r>
            <w:r w:rsidRPr="00774BBE">
              <w:rPr>
                <w:rFonts w:eastAsia="標楷體" w:hint="eastAsia"/>
                <w:sz w:val="24"/>
                <w:szCs w:val="24"/>
              </w:rPr>
              <w:t>簽到</w:t>
            </w:r>
          </w:p>
          <w:p w:rsidR="00C311D5" w:rsidRPr="00774BBE" w:rsidRDefault="00C311D5" w:rsidP="000E23C5">
            <w:pPr>
              <w:spacing w:line="320" w:lineRule="exact"/>
              <w:ind w:left="360" w:hangingChars="150" w:hanging="360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int="eastAsia"/>
                <w:sz w:val="24"/>
                <w:szCs w:val="24"/>
              </w:rPr>
              <w:t xml:space="preserve">2. </w:t>
            </w:r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>領取講義</w:t>
            </w:r>
            <w:r w:rsidR="00867E4E" w:rsidRPr="00774BBE">
              <w:rPr>
                <w:rFonts w:eastAsia="標楷體" w:hint="eastAsia"/>
                <w:spacing w:val="-16"/>
                <w:sz w:val="24"/>
                <w:szCs w:val="24"/>
              </w:rPr>
              <w:t>及餐</w:t>
            </w:r>
            <w:r w:rsidR="000E23C5" w:rsidRPr="00774BBE">
              <w:rPr>
                <w:rFonts w:eastAsia="標楷體" w:hint="eastAsia"/>
                <w:spacing w:val="-16"/>
                <w:sz w:val="24"/>
                <w:szCs w:val="24"/>
              </w:rPr>
              <w:t>券</w:t>
            </w:r>
          </w:p>
        </w:tc>
      </w:tr>
      <w:tr w:rsidR="003C26F5" w:rsidRPr="00774BBE" w:rsidTr="0043617F">
        <w:trPr>
          <w:cantSplit/>
          <w:trHeight w:val="1134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3C26F5" w:rsidRPr="007D7E0C" w:rsidRDefault="003C26F5" w:rsidP="004C4EB8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D7E0C">
              <w:rPr>
                <w:rFonts w:eastAsia="標楷體"/>
                <w:sz w:val="24"/>
                <w:szCs w:val="24"/>
              </w:rPr>
              <w:t>9</w:t>
            </w:r>
            <w:r w:rsidRPr="007D7E0C">
              <w:rPr>
                <w:rFonts w:eastAsia="標楷體" w:hAnsi="標楷體"/>
                <w:sz w:val="24"/>
                <w:szCs w:val="24"/>
              </w:rPr>
              <w:t>：</w:t>
            </w:r>
            <w:r w:rsidR="00A043D2" w:rsidRPr="007D7E0C">
              <w:rPr>
                <w:rFonts w:eastAsia="標楷體" w:hint="eastAsia"/>
                <w:sz w:val="24"/>
                <w:szCs w:val="24"/>
              </w:rPr>
              <w:t>0</w:t>
            </w:r>
            <w:r w:rsidRPr="007D7E0C">
              <w:rPr>
                <w:rFonts w:eastAsia="標楷體" w:hint="eastAsia"/>
                <w:sz w:val="24"/>
                <w:szCs w:val="24"/>
              </w:rPr>
              <w:t>0</w:t>
            </w:r>
            <w:r w:rsidRPr="007D7E0C">
              <w:rPr>
                <w:rFonts w:eastAsia="標楷體"/>
                <w:sz w:val="24"/>
                <w:szCs w:val="24"/>
              </w:rPr>
              <w:t>~10</w:t>
            </w:r>
            <w:r w:rsidRPr="007D7E0C">
              <w:rPr>
                <w:rFonts w:eastAsia="標楷體" w:hAnsi="標楷體"/>
                <w:sz w:val="24"/>
                <w:szCs w:val="24"/>
              </w:rPr>
              <w:t>：</w:t>
            </w:r>
            <w:r w:rsidR="00A043D2" w:rsidRPr="007D7E0C">
              <w:rPr>
                <w:rFonts w:eastAsia="標楷體" w:hint="eastAsia"/>
                <w:sz w:val="24"/>
                <w:szCs w:val="24"/>
              </w:rPr>
              <w:t>3</w:t>
            </w:r>
            <w:r w:rsidRPr="007D7E0C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C26F5" w:rsidRPr="00084158" w:rsidRDefault="00946362" w:rsidP="00084158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以同理心為基礎的</w:t>
            </w:r>
            <w:r w:rsidR="00B37F0D" w:rsidRPr="00B37F0D">
              <w:rPr>
                <w:rFonts w:eastAsia="標楷體" w:hint="eastAsia"/>
                <w:sz w:val="24"/>
                <w:szCs w:val="24"/>
              </w:rPr>
              <w:t>諮商技巧</w:t>
            </w:r>
            <w:r w:rsidR="007D7E0C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="007D7E0C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="007D7E0C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3C26F5" w:rsidRDefault="00B37F0D" w:rsidP="00C60ACD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張景然</w:t>
            </w:r>
            <w:r w:rsidR="00A043D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A043D2">
              <w:rPr>
                <w:rFonts w:eastAsia="標楷體" w:hint="eastAsia"/>
                <w:sz w:val="24"/>
                <w:szCs w:val="24"/>
              </w:rPr>
              <w:t>副</w:t>
            </w:r>
            <w:r w:rsidR="003C26F5">
              <w:rPr>
                <w:rFonts w:eastAsia="標楷體" w:hint="eastAsia"/>
                <w:sz w:val="24"/>
                <w:szCs w:val="24"/>
              </w:rPr>
              <w:t>教授</w:t>
            </w:r>
          </w:p>
          <w:p w:rsidR="003C26F5" w:rsidRDefault="003C26F5" w:rsidP="00C60ACD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國立</w:t>
            </w:r>
            <w:r w:rsidR="00843937">
              <w:rPr>
                <w:rFonts w:eastAsia="標楷體" w:hint="eastAsia"/>
                <w:sz w:val="24"/>
                <w:szCs w:val="24"/>
              </w:rPr>
              <w:t>彰化</w:t>
            </w:r>
            <w:r>
              <w:rPr>
                <w:rFonts w:eastAsia="標楷體" w:hint="eastAsia"/>
                <w:sz w:val="24"/>
                <w:szCs w:val="24"/>
              </w:rPr>
              <w:t>師範大學</w:t>
            </w:r>
          </w:p>
          <w:p w:rsidR="00D44396" w:rsidRPr="00774BBE" w:rsidRDefault="00B37F0D" w:rsidP="00C60ACD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輔導與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諮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商學系</w:t>
            </w:r>
          </w:p>
        </w:tc>
        <w:tc>
          <w:tcPr>
            <w:tcW w:w="1735" w:type="dxa"/>
            <w:vMerge w:val="restart"/>
            <w:vAlign w:val="center"/>
          </w:tcPr>
          <w:p w:rsidR="003C26F5" w:rsidRPr="00774BBE" w:rsidRDefault="003C26F5" w:rsidP="003C26F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 w:hint="eastAsia"/>
                <w:sz w:val="24"/>
                <w:szCs w:val="24"/>
              </w:rPr>
              <w:t>二樓視聽教室</w:t>
            </w:r>
          </w:p>
        </w:tc>
        <w:tc>
          <w:tcPr>
            <w:tcW w:w="1582" w:type="dxa"/>
            <w:vMerge w:val="restart"/>
            <w:vAlign w:val="center"/>
          </w:tcPr>
          <w:p w:rsidR="003C26F5" w:rsidRPr="0043617F" w:rsidRDefault="003C26F5" w:rsidP="0043617F">
            <w:pPr>
              <w:jc w:val="both"/>
              <w:rPr>
                <w:rFonts w:eastAsia="標楷體"/>
                <w:sz w:val="24"/>
                <w:szCs w:val="24"/>
              </w:rPr>
            </w:pPr>
            <w:r w:rsidRPr="0043617F">
              <w:rPr>
                <w:rFonts w:eastAsia="標楷體" w:hint="eastAsia"/>
                <w:sz w:val="24"/>
                <w:szCs w:val="24"/>
              </w:rPr>
              <w:t>開場由</w:t>
            </w:r>
            <w:r w:rsidR="00A043D2" w:rsidRPr="0043617F">
              <w:rPr>
                <w:rFonts w:eastAsia="標楷體" w:hint="eastAsia"/>
                <w:sz w:val="24"/>
                <w:szCs w:val="24"/>
              </w:rPr>
              <w:t>張</w:t>
            </w:r>
            <w:proofErr w:type="gramStart"/>
            <w:r w:rsidR="00A043D2" w:rsidRPr="0043617F">
              <w:rPr>
                <w:rFonts w:eastAsia="標楷體" w:hint="eastAsia"/>
                <w:sz w:val="24"/>
                <w:szCs w:val="24"/>
              </w:rPr>
              <w:t>昇</w:t>
            </w:r>
            <w:proofErr w:type="gramEnd"/>
            <w:r w:rsidR="00A043D2" w:rsidRPr="0043617F">
              <w:rPr>
                <w:rFonts w:eastAsia="標楷體" w:hint="eastAsia"/>
                <w:sz w:val="24"/>
                <w:szCs w:val="24"/>
              </w:rPr>
              <w:t>鵬</w:t>
            </w:r>
            <w:r w:rsidRPr="0043617F">
              <w:rPr>
                <w:rFonts w:eastAsia="標楷體" w:hint="eastAsia"/>
                <w:sz w:val="24"/>
                <w:szCs w:val="24"/>
              </w:rPr>
              <w:t>主任介紹課程與講師</w:t>
            </w:r>
          </w:p>
        </w:tc>
      </w:tr>
      <w:tr w:rsidR="003C26F5" w:rsidRPr="00774BBE" w:rsidTr="003C26F5">
        <w:trPr>
          <w:cantSplit/>
          <w:trHeight w:val="167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3C26F5" w:rsidRPr="00774BBE" w:rsidRDefault="003C26F5" w:rsidP="00A61452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/>
                <w:sz w:val="24"/>
                <w:szCs w:val="24"/>
              </w:rPr>
              <w:t>10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A043D2">
              <w:rPr>
                <w:rFonts w:eastAsia="標楷體" w:hint="eastAsia"/>
                <w:sz w:val="24"/>
                <w:szCs w:val="24"/>
              </w:rPr>
              <w:t>3</w:t>
            </w:r>
            <w:r w:rsidR="00A61452">
              <w:rPr>
                <w:rFonts w:eastAsia="標楷體" w:hint="eastAsia"/>
                <w:sz w:val="24"/>
                <w:szCs w:val="24"/>
              </w:rPr>
              <w:t>0</w:t>
            </w:r>
            <w:r w:rsidRPr="00774BBE">
              <w:rPr>
                <w:rFonts w:eastAsia="標楷體"/>
                <w:sz w:val="24"/>
                <w:szCs w:val="24"/>
              </w:rPr>
              <w:t>~</w:t>
            </w:r>
            <w:r w:rsidR="00A043D2">
              <w:rPr>
                <w:rFonts w:eastAsia="標楷體" w:hint="eastAsia"/>
                <w:sz w:val="24"/>
                <w:szCs w:val="24"/>
              </w:rPr>
              <w:t>10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A043D2">
              <w:rPr>
                <w:rFonts w:eastAsia="標楷體" w:hint="eastAsia"/>
                <w:sz w:val="24"/>
                <w:szCs w:val="24"/>
              </w:rPr>
              <w:t>4</w:t>
            </w:r>
            <w:r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3C26F5" w:rsidRPr="00774BBE" w:rsidRDefault="003C26F5" w:rsidP="003C26F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  <w:tc>
          <w:tcPr>
            <w:tcW w:w="2196" w:type="dxa"/>
            <w:vMerge/>
            <w:shd w:val="clear" w:color="auto" w:fill="auto"/>
            <w:textDirection w:val="lrTbV"/>
          </w:tcPr>
          <w:p w:rsidR="003C26F5" w:rsidRPr="00774BBE" w:rsidRDefault="003C26F5" w:rsidP="00BB6865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  <w:textDirection w:val="lrTbV"/>
          </w:tcPr>
          <w:p w:rsidR="003C26F5" w:rsidRPr="00774BBE" w:rsidRDefault="003C26F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textDirection w:val="lrTbV"/>
          </w:tcPr>
          <w:p w:rsidR="003C26F5" w:rsidRPr="00774BBE" w:rsidRDefault="003C26F5" w:rsidP="003C26F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C26F5" w:rsidRPr="00774BBE" w:rsidTr="003C26F5">
        <w:trPr>
          <w:cantSplit/>
          <w:trHeight w:val="1134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3C26F5" w:rsidRPr="00774BBE" w:rsidRDefault="00A043D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</w:t>
            </w:r>
            <w:r w:rsidR="003C26F5" w:rsidRPr="00774BBE">
              <w:rPr>
                <w:rFonts w:eastAsia="標楷體" w:hAnsi="標楷體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="00A61452">
              <w:rPr>
                <w:rFonts w:eastAsia="標楷體" w:hint="eastAsia"/>
                <w:sz w:val="24"/>
                <w:szCs w:val="24"/>
              </w:rPr>
              <w:t>0</w:t>
            </w:r>
            <w:r w:rsidR="003C26F5" w:rsidRPr="00774BBE">
              <w:rPr>
                <w:rFonts w:eastAsia="標楷體"/>
                <w:sz w:val="24"/>
                <w:szCs w:val="24"/>
              </w:rPr>
              <w:t>~12</w:t>
            </w:r>
            <w:r w:rsidR="003C26F5" w:rsidRPr="00774BBE">
              <w:rPr>
                <w:rFonts w:eastAsia="標楷體" w:hAnsi="標楷體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A61452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C26F5" w:rsidRPr="00A043D2" w:rsidRDefault="00946362" w:rsidP="007D7E0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以同理心為基礎的</w:t>
            </w:r>
            <w:r w:rsidR="00B37F0D" w:rsidRPr="00B37F0D">
              <w:rPr>
                <w:rFonts w:eastAsia="標楷體" w:hint="eastAsia"/>
                <w:sz w:val="24"/>
                <w:szCs w:val="24"/>
              </w:rPr>
              <w:t>諮商技巧</w:t>
            </w:r>
            <w:r w:rsidR="007D7E0C">
              <w:rPr>
                <w:rFonts w:eastAsia="標楷體" w:hint="eastAsia"/>
                <w:sz w:val="24"/>
                <w:szCs w:val="24"/>
              </w:rPr>
              <w:t>(</w:t>
            </w:r>
            <w:r w:rsidR="007D7E0C">
              <w:rPr>
                <w:rFonts w:eastAsia="標楷體" w:hint="eastAsia"/>
                <w:sz w:val="24"/>
                <w:szCs w:val="24"/>
              </w:rPr>
              <w:t>二</w:t>
            </w:r>
            <w:r w:rsidR="007D7E0C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2196" w:type="dxa"/>
            <w:vMerge/>
            <w:shd w:val="clear" w:color="auto" w:fill="auto"/>
            <w:textDirection w:val="lrTbV"/>
          </w:tcPr>
          <w:p w:rsidR="003C26F5" w:rsidRPr="00774BBE" w:rsidRDefault="003C26F5" w:rsidP="00BB686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5" w:type="dxa"/>
            <w:vMerge/>
            <w:textDirection w:val="lrTbV"/>
            <w:vAlign w:val="center"/>
          </w:tcPr>
          <w:p w:rsidR="003C26F5" w:rsidRPr="00774BBE" w:rsidRDefault="003C26F5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2" w:type="dxa"/>
            <w:vMerge/>
            <w:textDirection w:val="lrTbV"/>
            <w:vAlign w:val="center"/>
          </w:tcPr>
          <w:p w:rsidR="003C26F5" w:rsidRPr="00774BBE" w:rsidRDefault="003C26F5" w:rsidP="00867E4E">
            <w:pPr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C26F5" w:rsidRPr="00774BBE" w:rsidTr="00084158">
        <w:trPr>
          <w:cantSplit/>
          <w:trHeight w:val="223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3C26F5" w:rsidRPr="00774BBE" w:rsidRDefault="003C26F5" w:rsidP="00084158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/>
                <w:sz w:val="24"/>
                <w:szCs w:val="24"/>
              </w:rPr>
              <w:t>12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A043D2">
              <w:rPr>
                <w:rFonts w:eastAsia="標楷體" w:hint="eastAsia"/>
                <w:sz w:val="24"/>
                <w:szCs w:val="24"/>
              </w:rPr>
              <w:t>1</w:t>
            </w:r>
            <w:r w:rsidR="00A61452">
              <w:rPr>
                <w:rFonts w:eastAsia="標楷體" w:hint="eastAsia"/>
                <w:sz w:val="24"/>
                <w:szCs w:val="24"/>
              </w:rPr>
              <w:t>0</w:t>
            </w:r>
            <w:r w:rsidRPr="00774BBE">
              <w:rPr>
                <w:rFonts w:eastAsia="標楷體"/>
                <w:sz w:val="24"/>
                <w:szCs w:val="24"/>
              </w:rPr>
              <w:t>~13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0</w:t>
            </w:r>
            <w:r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4440" w:type="dxa"/>
            <w:gridSpan w:val="2"/>
            <w:shd w:val="clear" w:color="auto" w:fill="auto"/>
            <w:vAlign w:val="center"/>
          </w:tcPr>
          <w:p w:rsidR="003C26F5" w:rsidRPr="00774BBE" w:rsidRDefault="003C26F5" w:rsidP="00084158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74BBE"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  <w:tc>
          <w:tcPr>
            <w:tcW w:w="3317" w:type="dxa"/>
            <w:gridSpan w:val="2"/>
            <w:vAlign w:val="center"/>
          </w:tcPr>
          <w:p w:rsidR="003C26F5" w:rsidRPr="003C26F5" w:rsidRDefault="003C26F5" w:rsidP="00084158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3C26F5">
              <w:rPr>
                <w:rFonts w:eastAsia="標楷體" w:hint="eastAsia"/>
                <w:sz w:val="24"/>
                <w:szCs w:val="24"/>
              </w:rPr>
              <w:t>三樓</w:t>
            </w:r>
            <w:r w:rsidRPr="003C26F5">
              <w:rPr>
                <w:rFonts w:eastAsia="標楷體" w:hint="eastAsia"/>
                <w:sz w:val="24"/>
                <w:szCs w:val="24"/>
              </w:rPr>
              <w:t>302</w:t>
            </w:r>
            <w:r w:rsidRPr="003C26F5">
              <w:rPr>
                <w:rFonts w:eastAsia="標楷體" w:hint="eastAsia"/>
                <w:sz w:val="24"/>
                <w:szCs w:val="24"/>
              </w:rPr>
              <w:t>和</w:t>
            </w:r>
            <w:r w:rsidRPr="003C26F5">
              <w:rPr>
                <w:rFonts w:eastAsia="標楷體" w:hint="eastAsia"/>
                <w:sz w:val="24"/>
                <w:szCs w:val="24"/>
              </w:rPr>
              <w:t>303</w:t>
            </w:r>
            <w:r w:rsidRPr="003C26F5">
              <w:rPr>
                <w:rFonts w:eastAsia="標楷體" w:hint="eastAsia"/>
                <w:sz w:val="24"/>
                <w:szCs w:val="24"/>
              </w:rPr>
              <w:t>教室</w:t>
            </w:r>
          </w:p>
        </w:tc>
      </w:tr>
      <w:tr w:rsidR="00843937" w:rsidRPr="00774BBE" w:rsidTr="003B0A7F">
        <w:trPr>
          <w:cantSplit/>
          <w:trHeight w:val="1134"/>
          <w:jc w:val="center"/>
        </w:trPr>
        <w:tc>
          <w:tcPr>
            <w:tcW w:w="1905" w:type="dxa"/>
            <w:vAlign w:val="center"/>
          </w:tcPr>
          <w:p w:rsidR="00843937" w:rsidRPr="00774BBE" w:rsidRDefault="00843937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/>
                <w:sz w:val="24"/>
                <w:szCs w:val="24"/>
              </w:rPr>
              <w:t>13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0~1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43937" w:rsidRPr="00774BBE" w:rsidRDefault="00946362" w:rsidP="007D7E0C">
            <w:pPr>
              <w:widowControl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以同理心為基礎的</w:t>
            </w:r>
            <w:r w:rsidR="00B37F0D" w:rsidRPr="00B37F0D">
              <w:rPr>
                <w:rFonts w:eastAsia="標楷體" w:hint="eastAsia"/>
                <w:sz w:val="24"/>
                <w:szCs w:val="24"/>
              </w:rPr>
              <w:t>諮商技巧</w:t>
            </w:r>
            <w:r w:rsidR="00843937">
              <w:rPr>
                <w:rFonts w:eastAsia="標楷體" w:hint="eastAsia"/>
                <w:sz w:val="24"/>
                <w:szCs w:val="24"/>
              </w:rPr>
              <w:t>(</w:t>
            </w:r>
            <w:r w:rsidR="00843937">
              <w:rPr>
                <w:rFonts w:eastAsia="標楷體" w:hint="eastAsia"/>
                <w:sz w:val="24"/>
                <w:szCs w:val="24"/>
              </w:rPr>
              <w:t>三</w:t>
            </w:r>
            <w:r w:rsidR="00843937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2196" w:type="dxa"/>
            <w:vMerge w:val="restart"/>
            <w:vAlign w:val="center"/>
          </w:tcPr>
          <w:p w:rsidR="00B37F0D" w:rsidRDefault="00B37F0D" w:rsidP="00B37F0D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張景然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</w:rPr>
              <w:t>副教授</w:t>
            </w:r>
          </w:p>
          <w:p w:rsidR="00B37F0D" w:rsidRDefault="00B37F0D" w:rsidP="00B37F0D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國立彰化師範大學</w:t>
            </w:r>
          </w:p>
          <w:p w:rsidR="00843937" w:rsidRPr="00084158" w:rsidRDefault="00B37F0D" w:rsidP="0084393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輔導與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諮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商學系</w:t>
            </w:r>
          </w:p>
        </w:tc>
        <w:tc>
          <w:tcPr>
            <w:tcW w:w="1735" w:type="dxa"/>
            <w:vMerge w:val="restart"/>
            <w:vAlign w:val="center"/>
          </w:tcPr>
          <w:p w:rsidR="00843937" w:rsidRPr="00774BBE" w:rsidRDefault="003B0A7F" w:rsidP="003C26F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 w:hint="eastAsia"/>
                <w:sz w:val="24"/>
                <w:szCs w:val="24"/>
              </w:rPr>
              <w:t>二樓視聽教室</w:t>
            </w:r>
          </w:p>
        </w:tc>
        <w:tc>
          <w:tcPr>
            <w:tcW w:w="1582" w:type="dxa"/>
            <w:vMerge w:val="restart"/>
            <w:textDirection w:val="lrTbV"/>
            <w:vAlign w:val="center"/>
          </w:tcPr>
          <w:p w:rsidR="00843937" w:rsidRPr="00774BBE" w:rsidRDefault="00843937" w:rsidP="00867E4E">
            <w:pPr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61452" w:rsidRPr="00774BBE" w:rsidTr="00A61452">
        <w:trPr>
          <w:cantSplit/>
          <w:trHeight w:val="197"/>
          <w:jc w:val="center"/>
        </w:trPr>
        <w:tc>
          <w:tcPr>
            <w:tcW w:w="1905" w:type="dxa"/>
            <w:vAlign w:val="center"/>
          </w:tcPr>
          <w:p w:rsidR="00A61452" w:rsidRPr="00774BBE" w:rsidRDefault="00A043D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843937">
              <w:rPr>
                <w:rFonts w:eastAsia="標楷體" w:hint="eastAsia"/>
                <w:sz w:val="24"/>
                <w:szCs w:val="24"/>
              </w:rPr>
              <w:t>4</w:t>
            </w:r>
            <w:r w:rsidR="00A61452"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0~1</w:t>
            </w:r>
            <w:r w:rsidR="00843937">
              <w:rPr>
                <w:rFonts w:eastAsia="標楷體" w:hint="eastAsia"/>
                <w:sz w:val="24"/>
                <w:szCs w:val="24"/>
              </w:rPr>
              <w:t>4</w:t>
            </w:r>
            <w:r w:rsidR="00A61452"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4</w:t>
            </w:r>
            <w:r w:rsidR="00A61452"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A61452" w:rsidRPr="00774BBE" w:rsidRDefault="00A61452" w:rsidP="000968C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2196" w:type="dxa"/>
            <w:vMerge/>
            <w:shd w:val="clear" w:color="auto" w:fill="auto"/>
            <w:textDirection w:val="lrTbV"/>
          </w:tcPr>
          <w:p w:rsidR="00A61452" w:rsidRPr="00774BBE" w:rsidRDefault="00A61452" w:rsidP="00BB6865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  <w:textDirection w:val="lrTbV"/>
          </w:tcPr>
          <w:p w:rsidR="00A61452" w:rsidRPr="00774BBE" w:rsidRDefault="00A6145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textDirection w:val="lrTbV"/>
          </w:tcPr>
          <w:p w:rsidR="00A61452" w:rsidRPr="00774BBE" w:rsidRDefault="00A61452" w:rsidP="000968C5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61452" w:rsidRPr="00774BBE" w:rsidTr="00A61452">
        <w:trPr>
          <w:cantSplit/>
          <w:trHeight w:val="1134"/>
          <w:jc w:val="center"/>
        </w:trPr>
        <w:tc>
          <w:tcPr>
            <w:tcW w:w="1905" w:type="dxa"/>
            <w:vAlign w:val="center"/>
          </w:tcPr>
          <w:p w:rsidR="00A61452" w:rsidRPr="00774BBE" w:rsidRDefault="00A043D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843937">
              <w:rPr>
                <w:rFonts w:eastAsia="標楷體" w:hint="eastAsia"/>
                <w:sz w:val="24"/>
                <w:szCs w:val="24"/>
              </w:rPr>
              <w:t>4</w:t>
            </w:r>
            <w:r w:rsidR="00A61452"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4</w:t>
            </w:r>
            <w:r w:rsidR="00A61452" w:rsidRPr="00774BBE">
              <w:rPr>
                <w:rFonts w:eastAsia="標楷體"/>
                <w:sz w:val="24"/>
                <w:szCs w:val="24"/>
              </w:rPr>
              <w:t>0~16</w:t>
            </w:r>
            <w:r w:rsidR="00A61452"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1</w:t>
            </w:r>
            <w:r w:rsidR="00A61452"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61452" w:rsidRPr="00774BBE" w:rsidRDefault="00946362" w:rsidP="007D7E0C">
            <w:pPr>
              <w:widowControl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以同理心為基礎的</w:t>
            </w:r>
            <w:r w:rsidR="00B37F0D" w:rsidRPr="00B37F0D">
              <w:rPr>
                <w:rFonts w:eastAsia="標楷體" w:hint="eastAsia"/>
                <w:sz w:val="24"/>
                <w:szCs w:val="24"/>
              </w:rPr>
              <w:t>諮商技巧</w:t>
            </w:r>
            <w:r w:rsidR="007D7E0C">
              <w:rPr>
                <w:rFonts w:eastAsia="標楷體" w:hint="eastAsia"/>
                <w:sz w:val="24"/>
                <w:szCs w:val="24"/>
              </w:rPr>
              <w:t>(</w:t>
            </w:r>
            <w:r w:rsidR="007D7E0C">
              <w:rPr>
                <w:rFonts w:eastAsia="標楷體" w:hint="eastAsia"/>
                <w:sz w:val="24"/>
                <w:szCs w:val="24"/>
              </w:rPr>
              <w:t>四</w:t>
            </w:r>
            <w:r w:rsidR="007D7E0C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2196" w:type="dxa"/>
            <w:vMerge/>
            <w:textDirection w:val="lrTbV"/>
          </w:tcPr>
          <w:p w:rsidR="00A61452" w:rsidRPr="00774BBE" w:rsidRDefault="00A61452" w:rsidP="00BB686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5" w:type="dxa"/>
            <w:vMerge/>
            <w:textDirection w:val="lrTbV"/>
            <w:vAlign w:val="center"/>
          </w:tcPr>
          <w:p w:rsidR="00A61452" w:rsidRPr="00774BBE" w:rsidRDefault="00A6145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2" w:type="dxa"/>
            <w:vMerge/>
            <w:textDirection w:val="lrTbV"/>
            <w:vAlign w:val="center"/>
          </w:tcPr>
          <w:p w:rsidR="00A61452" w:rsidRPr="00774BBE" w:rsidRDefault="00A61452" w:rsidP="00867E4E">
            <w:pPr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DD0A60" w:rsidRPr="003B4A86" w:rsidTr="003C26F5">
        <w:trPr>
          <w:cantSplit/>
          <w:trHeight w:val="62"/>
          <w:jc w:val="center"/>
        </w:trPr>
        <w:tc>
          <w:tcPr>
            <w:tcW w:w="1905" w:type="dxa"/>
            <w:vAlign w:val="center"/>
          </w:tcPr>
          <w:p w:rsidR="00DD0A60" w:rsidRPr="00774BBE" w:rsidRDefault="00DD0A60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/>
                <w:sz w:val="24"/>
                <w:szCs w:val="24"/>
              </w:rPr>
              <w:t>16</w:t>
            </w:r>
            <w:r w:rsidRPr="00774BBE">
              <w:rPr>
                <w:rFonts w:eastAsia="標楷體" w:hAnsi="標楷體"/>
                <w:sz w:val="24"/>
                <w:szCs w:val="24"/>
              </w:rPr>
              <w:t>：</w:t>
            </w:r>
            <w:r w:rsidR="00843937">
              <w:rPr>
                <w:rFonts w:eastAsia="標楷體" w:hint="eastAsia"/>
                <w:sz w:val="24"/>
                <w:szCs w:val="24"/>
              </w:rPr>
              <w:t>1</w:t>
            </w:r>
            <w:r w:rsidRPr="00774BBE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4440" w:type="dxa"/>
            <w:gridSpan w:val="2"/>
            <w:vAlign w:val="center"/>
          </w:tcPr>
          <w:p w:rsidR="00DD0A60" w:rsidRPr="00774BBE" w:rsidRDefault="00DD0A60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/>
                <w:sz w:val="24"/>
                <w:szCs w:val="24"/>
              </w:rPr>
              <w:t>賦歸</w:t>
            </w:r>
          </w:p>
        </w:tc>
        <w:tc>
          <w:tcPr>
            <w:tcW w:w="1735" w:type="dxa"/>
            <w:vAlign w:val="center"/>
          </w:tcPr>
          <w:p w:rsidR="00DD0A60" w:rsidRPr="00774BBE" w:rsidRDefault="00A043D2" w:rsidP="00867E4E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Ansi="標楷體" w:hint="eastAsia"/>
                <w:sz w:val="24"/>
                <w:szCs w:val="24"/>
              </w:rPr>
              <w:t>二樓視聽教室</w:t>
            </w:r>
          </w:p>
        </w:tc>
        <w:tc>
          <w:tcPr>
            <w:tcW w:w="1582" w:type="dxa"/>
          </w:tcPr>
          <w:p w:rsidR="00DD0A60" w:rsidRPr="00774BBE" w:rsidRDefault="00DD0A60" w:rsidP="00867E4E">
            <w:pPr>
              <w:spacing w:line="320" w:lineRule="exact"/>
              <w:rPr>
                <w:rFonts w:eastAsia="標楷體"/>
                <w:spacing w:val="-16"/>
                <w:sz w:val="24"/>
                <w:szCs w:val="24"/>
              </w:rPr>
            </w:pPr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 xml:space="preserve">1. </w:t>
            </w:r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>簽退</w:t>
            </w:r>
          </w:p>
          <w:p w:rsidR="00DD0A60" w:rsidRPr="003B4A86" w:rsidRDefault="00DD0A60" w:rsidP="00867E4E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 xml:space="preserve">2. </w:t>
            </w:r>
            <w:proofErr w:type="gramStart"/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>繳</w:t>
            </w:r>
            <w:proofErr w:type="gramEnd"/>
            <w:r w:rsidRPr="00774BBE">
              <w:rPr>
                <w:rFonts w:eastAsia="標楷體" w:hint="eastAsia"/>
                <w:spacing w:val="-16"/>
                <w:sz w:val="24"/>
                <w:szCs w:val="24"/>
              </w:rPr>
              <w:t>回饋單</w:t>
            </w:r>
          </w:p>
        </w:tc>
      </w:tr>
    </w:tbl>
    <w:p w:rsidR="00435FAD" w:rsidRPr="00C60ACD" w:rsidRDefault="00435FAD" w:rsidP="00C60ACD">
      <w:pPr>
        <w:jc w:val="both"/>
        <w:rPr>
          <w:rFonts w:eastAsia="標楷體"/>
          <w:sz w:val="24"/>
          <w:szCs w:val="24"/>
        </w:rPr>
      </w:pPr>
    </w:p>
    <w:sectPr w:rsidR="00435FAD" w:rsidRPr="00C60ACD" w:rsidSect="00F3300C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227" w:footer="454" w:gutter="0"/>
      <w:pgNumType w:start="1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47" w:rsidRDefault="00F56447">
      <w:r>
        <w:separator/>
      </w:r>
    </w:p>
  </w:endnote>
  <w:endnote w:type="continuationSeparator" w:id="0">
    <w:p w:rsidR="00F56447" w:rsidRDefault="00F5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7" w:rsidRDefault="00A62B5F" w:rsidP="00FF1E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39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937" w:rsidRDefault="008439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7" w:rsidRPr="00CC517E" w:rsidRDefault="00A62B5F" w:rsidP="00FF1EFD">
    <w:pPr>
      <w:pStyle w:val="a5"/>
      <w:framePr w:wrap="around" w:vAnchor="text" w:hAnchor="margin" w:xAlign="center" w:y="1"/>
      <w:rPr>
        <w:rStyle w:val="a6"/>
      </w:rPr>
    </w:pPr>
    <w:r w:rsidRPr="00CC517E">
      <w:rPr>
        <w:rStyle w:val="a6"/>
      </w:rPr>
      <w:fldChar w:fldCharType="begin"/>
    </w:r>
    <w:r w:rsidR="00843937" w:rsidRPr="00CC517E">
      <w:rPr>
        <w:rStyle w:val="a6"/>
      </w:rPr>
      <w:instrText xml:space="preserve">PAGE  </w:instrText>
    </w:r>
    <w:r w:rsidRPr="00CC517E">
      <w:rPr>
        <w:rStyle w:val="a6"/>
      </w:rPr>
      <w:fldChar w:fldCharType="separate"/>
    </w:r>
    <w:r w:rsidR="00946362">
      <w:rPr>
        <w:rStyle w:val="a6"/>
        <w:noProof/>
      </w:rPr>
      <w:t>1</w:t>
    </w:r>
    <w:r w:rsidRPr="00CC517E">
      <w:rPr>
        <w:rStyle w:val="a6"/>
      </w:rPr>
      <w:fldChar w:fldCharType="end"/>
    </w:r>
  </w:p>
  <w:p w:rsidR="00843937" w:rsidRDefault="008439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47" w:rsidRDefault="00F56447">
      <w:r>
        <w:separator/>
      </w:r>
    </w:p>
  </w:footnote>
  <w:footnote w:type="continuationSeparator" w:id="0">
    <w:p w:rsidR="00F56447" w:rsidRDefault="00F5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7" w:rsidRPr="00244569" w:rsidRDefault="00843937">
    <w:pPr>
      <w:pStyle w:val="a4"/>
      <w:rPr>
        <w:rFonts w:ascii="標楷體" w:eastAsia="標楷體" w:hAnsi="標楷體"/>
      </w:rPr>
    </w:pPr>
  </w:p>
  <w:p w:rsidR="00843937" w:rsidRPr="00244569" w:rsidRDefault="00843937">
    <w:pPr>
      <w:pStyle w:val="a4"/>
      <w:rPr>
        <w:rFonts w:ascii="標楷體" w:eastAsia="標楷體" w:hAnsi="標楷體"/>
        <w:sz w:val="24"/>
        <w:szCs w:val="24"/>
        <w:bdr w:val="single" w:sz="4" w:space="0" w:color="auto"/>
      </w:rPr>
    </w:pPr>
  </w:p>
  <w:p w:rsidR="00843937" w:rsidRPr="00244569" w:rsidRDefault="00843937">
    <w:pPr>
      <w:pStyle w:val="a4"/>
      <w:rPr>
        <w:rFonts w:ascii="標楷體" w:eastAsia="標楷體" w:hAnsi="標楷體"/>
        <w:sz w:val="24"/>
        <w:szCs w:val="24"/>
        <w:bdr w:val="single" w:sz="4" w:space="0" w:color="auto"/>
      </w:rPr>
    </w:pPr>
    <w:r w:rsidRPr="00244569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CAF"/>
    <w:multiLevelType w:val="singleLevel"/>
    <w:tmpl w:val="5BEE17B8"/>
    <w:lvl w:ilvl="0">
      <w:start w:val="1"/>
      <w:numFmt w:val="taiwaneseCountingThousand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52F09EA"/>
    <w:multiLevelType w:val="hybridMultilevel"/>
    <w:tmpl w:val="7CCC3612"/>
    <w:lvl w:ilvl="0" w:tplc="5370716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9F8180B"/>
    <w:multiLevelType w:val="singleLevel"/>
    <w:tmpl w:val="1B725176"/>
    <w:lvl w:ilvl="0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">
    <w:nsid w:val="1EB25C97"/>
    <w:multiLevelType w:val="hybridMultilevel"/>
    <w:tmpl w:val="BFB28E02"/>
    <w:lvl w:ilvl="0" w:tplc="72AA7C0E">
      <w:start w:val="1"/>
      <w:numFmt w:val="taiwaneseCountingThousand"/>
      <w:lvlText w:val="%1、"/>
      <w:lvlJc w:val="left"/>
      <w:pPr>
        <w:tabs>
          <w:tab w:val="num" w:pos="2161"/>
        </w:tabs>
        <w:ind w:left="21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4">
    <w:nsid w:val="22B952DB"/>
    <w:multiLevelType w:val="singleLevel"/>
    <w:tmpl w:val="A128E8D0"/>
    <w:lvl w:ilvl="0">
      <w:start w:val="1"/>
      <w:numFmt w:val="taiwaneseCountingThousand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>
    <w:nsid w:val="260A195A"/>
    <w:multiLevelType w:val="hybridMultilevel"/>
    <w:tmpl w:val="F634EFDE"/>
    <w:lvl w:ilvl="0" w:tplc="CEA8C28C">
      <w:start w:val="1"/>
      <w:numFmt w:val="taiwaneseCountingThousand"/>
      <w:lvlText w:val="%1、"/>
      <w:lvlJc w:val="left"/>
      <w:pPr>
        <w:tabs>
          <w:tab w:val="num" w:pos="2402"/>
        </w:tabs>
        <w:ind w:left="24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6">
    <w:nsid w:val="279A00F4"/>
    <w:multiLevelType w:val="hybridMultilevel"/>
    <w:tmpl w:val="32346C68"/>
    <w:lvl w:ilvl="0" w:tplc="A844B80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華康中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A757BA"/>
    <w:multiLevelType w:val="hybridMultilevel"/>
    <w:tmpl w:val="B79C8642"/>
    <w:lvl w:ilvl="0" w:tplc="B3B4A800">
      <w:start w:val="1"/>
      <w:numFmt w:val="taiwaneseCountingThousand"/>
      <w:lvlText w:val="%1、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1"/>
        </w:tabs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1"/>
        </w:tabs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1"/>
        </w:tabs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1"/>
        </w:tabs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1"/>
        </w:tabs>
        <w:ind w:left="5041" w:hanging="480"/>
      </w:pPr>
    </w:lvl>
  </w:abstractNum>
  <w:abstractNum w:abstractNumId="8">
    <w:nsid w:val="39734164"/>
    <w:multiLevelType w:val="hybridMultilevel"/>
    <w:tmpl w:val="E332A312"/>
    <w:lvl w:ilvl="0" w:tplc="7122A178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41773A61"/>
    <w:multiLevelType w:val="singleLevel"/>
    <w:tmpl w:val="B5B44E9C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10">
    <w:nsid w:val="46C244B1"/>
    <w:multiLevelType w:val="singleLevel"/>
    <w:tmpl w:val="FDCAC0EE"/>
    <w:lvl w:ilvl="0">
      <w:start w:val="1"/>
      <w:numFmt w:val="taiwaneseCountingThousand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1">
    <w:nsid w:val="47EB520C"/>
    <w:multiLevelType w:val="hybridMultilevel"/>
    <w:tmpl w:val="8DBE180E"/>
    <w:lvl w:ilvl="0" w:tplc="C09819EA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>
    <w:nsid w:val="4F663448"/>
    <w:multiLevelType w:val="hybridMultilevel"/>
    <w:tmpl w:val="C6FC3AB8"/>
    <w:lvl w:ilvl="0" w:tplc="DD908BEE">
      <w:start w:val="1"/>
      <w:numFmt w:val="taiwaneseCountingThousand"/>
      <w:lvlText w:val="%1、"/>
      <w:lvlJc w:val="left"/>
      <w:pPr>
        <w:tabs>
          <w:tab w:val="num" w:pos="1893"/>
        </w:tabs>
        <w:ind w:left="1893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3"/>
        </w:tabs>
        <w:ind w:left="24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3"/>
        </w:tabs>
        <w:ind w:left="3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3"/>
        </w:tabs>
        <w:ind w:left="3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3"/>
        </w:tabs>
        <w:ind w:left="4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3"/>
        </w:tabs>
        <w:ind w:left="5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480"/>
      </w:pPr>
    </w:lvl>
  </w:abstractNum>
  <w:abstractNum w:abstractNumId="13">
    <w:nsid w:val="51377DD3"/>
    <w:multiLevelType w:val="hybridMultilevel"/>
    <w:tmpl w:val="A094D660"/>
    <w:lvl w:ilvl="0" w:tplc="813EBD18">
      <w:start w:val="3"/>
      <w:numFmt w:val="taiwaneseCountingThousand"/>
      <w:lvlText w:val="%1、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5"/>
        </w:tabs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5"/>
        </w:tabs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5"/>
        </w:tabs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5"/>
        </w:tabs>
        <w:ind w:left="5055" w:hanging="480"/>
      </w:pPr>
    </w:lvl>
  </w:abstractNum>
  <w:abstractNum w:abstractNumId="14">
    <w:nsid w:val="51F02596"/>
    <w:multiLevelType w:val="hybridMultilevel"/>
    <w:tmpl w:val="9730B0F4"/>
    <w:lvl w:ilvl="0" w:tplc="AFF2699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39159D"/>
    <w:multiLevelType w:val="hybridMultilevel"/>
    <w:tmpl w:val="FABA6218"/>
    <w:lvl w:ilvl="0" w:tplc="4AC268EE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6">
    <w:nsid w:val="6DDF576C"/>
    <w:multiLevelType w:val="hybridMultilevel"/>
    <w:tmpl w:val="EB42C15A"/>
    <w:lvl w:ilvl="0" w:tplc="D130CF6C">
      <w:start w:val="1"/>
      <w:numFmt w:val="taiwaneseCountingThousand"/>
      <w:lvlText w:val="(%1)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7">
    <w:nsid w:val="6DE2414C"/>
    <w:multiLevelType w:val="hybridMultilevel"/>
    <w:tmpl w:val="BC385D20"/>
    <w:lvl w:ilvl="0" w:tplc="71149FE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>
    <w:nsid w:val="6E905F93"/>
    <w:multiLevelType w:val="hybridMultilevel"/>
    <w:tmpl w:val="4D367E1A"/>
    <w:lvl w:ilvl="0" w:tplc="5D5C0976">
      <w:start w:val="1"/>
      <w:numFmt w:val="taiwaneseCountingThousand"/>
      <w:lvlText w:val="%1、"/>
      <w:lvlJc w:val="left"/>
      <w:pPr>
        <w:tabs>
          <w:tab w:val="num" w:pos="2163"/>
        </w:tabs>
        <w:ind w:left="216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3"/>
        </w:tabs>
        <w:ind w:left="24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3"/>
        </w:tabs>
        <w:ind w:left="3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3"/>
        </w:tabs>
        <w:ind w:left="3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3"/>
        </w:tabs>
        <w:ind w:left="4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3"/>
        </w:tabs>
        <w:ind w:left="5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480"/>
      </w:pPr>
    </w:lvl>
  </w:abstractNum>
  <w:abstractNum w:abstractNumId="19">
    <w:nsid w:val="72E220A6"/>
    <w:multiLevelType w:val="singleLevel"/>
    <w:tmpl w:val="819CA092"/>
    <w:lvl w:ilvl="0">
      <w:start w:val="1"/>
      <w:numFmt w:val="taiwaneseCountingThousand"/>
      <w:lvlText w:val="%1、"/>
      <w:lvlJc w:val="left"/>
      <w:pPr>
        <w:tabs>
          <w:tab w:val="num" w:pos="1215"/>
        </w:tabs>
        <w:ind w:left="1215" w:hanging="48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9"/>
  </w:num>
  <w:num w:numId="5">
    <w:abstractNumId w:val="9"/>
  </w:num>
  <w:num w:numId="6">
    <w:abstractNumId w:val="2"/>
  </w:num>
  <w:num w:numId="7">
    <w:abstractNumId w:val="18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7"/>
  </w:num>
  <w:num w:numId="13">
    <w:abstractNumId w:val="12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stylePaneFormatFilter w:val="3F01"/>
  <w:doNotTrackMoves/>
  <w:defaultTabStop w:val="480"/>
  <w:doNotHyphenateCaps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62F"/>
    <w:rsid w:val="00001C00"/>
    <w:rsid w:val="00002780"/>
    <w:rsid w:val="00003C32"/>
    <w:rsid w:val="00013E12"/>
    <w:rsid w:val="00015C9D"/>
    <w:rsid w:val="000201EA"/>
    <w:rsid w:val="000227B8"/>
    <w:rsid w:val="00024EEC"/>
    <w:rsid w:val="00026CAE"/>
    <w:rsid w:val="00033576"/>
    <w:rsid w:val="00045717"/>
    <w:rsid w:val="00053A6B"/>
    <w:rsid w:val="000569E8"/>
    <w:rsid w:val="00064464"/>
    <w:rsid w:val="000646C6"/>
    <w:rsid w:val="00070385"/>
    <w:rsid w:val="00071F15"/>
    <w:rsid w:val="00073894"/>
    <w:rsid w:val="0008351A"/>
    <w:rsid w:val="00084158"/>
    <w:rsid w:val="000968C5"/>
    <w:rsid w:val="000A76D1"/>
    <w:rsid w:val="000A7B40"/>
    <w:rsid w:val="000C1B2E"/>
    <w:rsid w:val="000C66EA"/>
    <w:rsid w:val="000C7A80"/>
    <w:rsid w:val="000D71EB"/>
    <w:rsid w:val="000D748C"/>
    <w:rsid w:val="000E1B3E"/>
    <w:rsid w:val="000E23C5"/>
    <w:rsid w:val="000E342F"/>
    <w:rsid w:val="000E78F9"/>
    <w:rsid w:val="000F1950"/>
    <w:rsid w:val="000F5457"/>
    <w:rsid w:val="00121383"/>
    <w:rsid w:val="0012489F"/>
    <w:rsid w:val="001249DC"/>
    <w:rsid w:val="0013526F"/>
    <w:rsid w:val="0013564A"/>
    <w:rsid w:val="00153F50"/>
    <w:rsid w:val="0015508D"/>
    <w:rsid w:val="0016006A"/>
    <w:rsid w:val="00163920"/>
    <w:rsid w:val="00174B15"/>
    <w:rsid w:val="00181AE0"/>
    <w:rsid w:val="00186848"/>
    <w:rsid w:val="0018738A"/>
    <w:rsid w:val="001A20EB"/>
    <w:rsid w:val="001B6F2E"/>
    <w:rsid w:val="001B7573"/>
    <w:rsid w:val="001D70D7"/>
    <w:rsid w:val="001E426F"/>
    <w:rsid w:val="001E6070"/>
    <w:rsid w:val="001F08EA"/>
    <w:rsid w:val="00212A2F"/>
    <w:rsid w:val="00215070"/>
    <w:rsid w:val="00216536"/>
    <w:rsid w:val="00220613"/>
    <w:rsid w:val="00231E6E"/>
    <w:rsid w:val="00241B1B"/>
    <w:rsid w:val="00244569"/>
    <w:rsid w:val="00253C22"/>
    <w:rsid w:val="002550A3"/>
    <w:rsid w:val="00260B60"/>
    <w:rsid w:val="00261ABE"/>
    <w:rsid w:val="0026321A"/>
    <w:rsid w:val="00267A57"/>
    <w:rsid w:val="00267D80"/>
    <w:rsid w:val="00275C91"/>
    <w:rsid w:val="00280FF9"/>
    <w:rsid w:val="00294E58"/>
    <w:rsid w:val="00296495"/>
    <w:rsid w:val="00296988"/>
    <w:rsid w:val="00296E55"/>
    <w:rsid w:val="002B1D58"/>
    <w:rsid w:val="002C3B6F"/>
    <w:rsid w:val="002C46D4"/>
    <w:rsid w:val="002C4745"/>
    <w:rsid w:val="002C52C4"/>
    <w:rsid w:val="002D0516"/>
    <w:rsid w:val="002D4B70"/>
    <w:rsid w:val="002E33E6"/>
    <w:rsid w:val="002F2DC4"/>
    <w:rsid w:val="002F53F9"/>
    <w:rsid w:val="002F6AD1"/>
    <w:rsid w:val="002F76C6"/>
    <w:rsid w:val="003304F3"/>
    <w:rsid w:val="003333B5"/>
    <w:rsid w:val="0033605D"/>
    <w:rsid w:val="00352905"/>
    <w:rsid w:val="00365EB1"/>
    <w:rsid w:val="003768E9"/>
    <w:rsid w:val="003966BD"/>
    <w:rsid w:val="003B04A0"/>
    <w:rsid w:val="003B08E4"/>
    <w:rsid w:val="003B0A7F"/>
    <w:rsid w:val="003B4A86"/>
    <w:rsid w:val="003C0BC6"/>
    <w:rsid w:val="003C26F5"/>
    <w:rsid w:val="003C3A6D"/>
    <w:rsid w:val="003C3D22"/>
    <w:rsid w:val="003D2127"/>
    <w:rsid w:val="003D40E5"/>
    <w:rsid w:val="0040285A"/>
    <w:rsid w:val="00404E4F"/>
    <w:rsid w:val="0041264F"/>
    <w:rsid w:val="00427026"/>
    <w:rsid w:val="00435FAD"/>
    <w:rsid w:val="00436078"/>
    <w:rsid w:val="0043617F"/>
    <w:rsid w:val="00436474"/>
    <w:rsid w:val="00436E3F"/>
    <w:rsid w:val="004371CA"/>
    <w:rsid w:val="00440425"/>
    <w:rsid w:val="00440F3B"/>
    <w:rsid w:val="004507DD"/>
    <w:rsid w:val="00455FC8"/>
    <w:rsid w:val="004705D1"/>
    <w:rsid w:val="00484419"/>
    <w:rsid w:val="00490C3B"/>
    <w:rsid w:val="004A551E"/>
    <w:rsid w:val="004B78C6"/>
    <w:rsid w:val="004C0CA3"/>
    <w:rsid w:val="004C32ED"/>
    <w:rsid w:val="004C4EB8"/>
    <w:rsid w:val="004C7E1B"/>
    <w:rsid w:val="004D549D"/>
    <w:rsid w:val="0050354D"/>
    <w:rsid w:val="00506169"/>
    <w:rsid w:val="0051129C"/>
    <w:rsid w:val="00516970"/>
    <w:rsid w:val="00520EAF"/>
    <w:rsid w:val="005222A8"/>
    <w:rsid w:val="00527F0D"/>
    <w:rsid w:val="0053793B"/>
    <w:rsid w:val="005400DB"/>
    <w:rsid w:val="00544A54"/>
    <w:rsid w:val="00546AB5"/>
    <w:rsid w:val="0055525C"/>
    <w:rsid w:val="00555BD8"/>
    <w:rsid w:val="00573525"/>
    <w:rsid w:val="00581CC6"/>
    <w:rsid w:val="0058565B"/>
    <w:rsid w:val="00587956"/>
    <w:rsid w:val="00591933"/>
    <w:rsid w:val="005961C5"/>
    <w:rsid w:val="0059701B"/>
    <w:rsid w:val="005A160A"/>
    <w:rsid w:val="005B62A8"/>
    <w:rsid w:val="005C039B"/>
    <w:rsid w:val="005C4BB8"/>
    <w:rsid w:val="005D54B2"/>
    <w:rsid w:val="005E5BC5"/>
    <w:rsid w:val="005E6EB6"/>
    <w:rsid w:val="005F0A4F"/>
    <w:rsid w:val="006005BF"/>
    <w:rsid w:val="00601764"/>
    <w:rsid w:val="00615DDD"/>
    <w:rsid w:val="00621370"/>
    <w:rsid w:val="006350D1"/>
    <w:rsid w:val="00644AEE"/>
    <w:rsid w:val="00644EA0"/>
    <w:rsid w:val="006552DA"/>
    <w:rsid w:val="00664E46"/>
    <w:rsid w:val="00665B12"/>
    <w:rsid w:val="00671587"/>
    <w:rsid w:val="00676514"/>
    <w:rsid w:val="00677F5D"/>
    <w:rsid w:val="00680461"/>
    <w:rsid w:val="006865D9"/>
    <w:rsid w:val="00687378"/>
    <w:rsid w:val="006903CC"/>
    <w:rsid w:val="00692BCA"/>
    <w:rsid w:val="006A4FE8"/>
    <w:rsid w:val="006B23FD"/>
    <w:rsid w:val="006B4A6D"/>
    <w:rsid w:val="006B58F4"/>
    <w:rsid w:val="006C4DC0"/>
    <w:rsid w:val="006D06A4"/>
    <w:rsid w:val="006D1C4D"/>
    <w:rsid w:val="006E64E5"/>
    <w:rsid w:val="006F6630"/>
    <w:rsid w:val="007014A8"/>
    <w:rsid w:val="00702FB6"/>
    <w:rsid w:val="007049DA"/>
    <w:rsid w:val="00721A9A"/>
    <w:rsid w:val="00721E61"/>
    <w:rsid w:val="0072576B"/>
    <w:rsid w:val="007408CD"/>
    <w:rsid w:val="00757A5C"/>
    <w:rsid w:val="00761786"/>
    <w:rsid w:val="007706C5"/>
    <w:rsid w:val="00770C0B"/>
    <w:rsid w:val="007714D1"/>
    <w:rsid w:val="00774BBE"/>
    <w:rsid w:val="00786DD5"/>
    <w:rsid w:val="007903D1"/>
    <w:rsid w:val="007B0E94"/>
    <w:rsid w:val="007B5E59"/>
    <w:rsid w:val="007B7AC0"/>
    <w:rsid w:val="007C2215"/>
    <w:rsid w:val="007C3249"/>
    <w:rsid w:val="007D7E0C"/>
    <w:rsid w:val="007E39E4"/>
    <w:rsid w:val="007E4466"/>
    <w:rsid w:val="007E4826"/>
    <w:rsid w:val="00802091"/>
    <w:rsid w:val="00806E77"/>
    <w:rsid w:val="00815E21"/>
    <w:rsid w:val="0082279B"/>
    <w:rsid w:val="00824CE1"/>
    <w:rsid w:val="008334E4"/>
    <w:rsid w:val="00836E83"/>
    <w:rsid w:val="00843937"/>
    <w:rsid w:val="00847BEB"/>
    <w:rsid w:val="00855D88"/>
    <w:rsid w:val="00855F04"/>
    <w:rsid w:val="00863AAD"/>
    <w:rsid w:val="00867E4E"/>
    <w:rsid w:val="00870B25"/>
    <w:rsid w:val="00892F45"/>
    <w:rsid w:val="008962A7"/>
    <w:rsid w:val="008A200B"/>
    <w:rsid w:val="008A4107"/>
    <w:rsid w:val="008A460C"/>
    <w:rsid w:val="008A6A25"/>
    <w:rsid w:val="008B326F"/>
    <w:rsid w:val="008B4141"/>
    <w:rsid w:val="008B7842"/>
    <w:rsid w:val="008C6E73"/>
    <w:rsid w:val="008D6EE0"/>
    <w:rsid w:val="008E687B"/>
    <w:rsid w:val="008F09D1"/>
    <w:rsid w:val="008F3F81"/>
    <w:rsid w:val="009060A0"/>
    <w:rsid w:val="00921D0B"/>
    <w:rsid w:val="0093641C"/>
    <w:rsid w:val="009402BA"/>
    <w:rsid w:val="00940E85"/>
    <w:rsid w:val="009419F3"/>
    <w:rsid w:val="00946362"/>
    <w:rsid w:val="00946EDD"/>
    <w:rsid w:val="009506AE"/>
    <w:rsid w:val="00952F47"/>
    <w:rsid w:val="009913AF"/>
    <w:rsid w:val="00991B5E"/>
    <w:rsid w:val="009A62EE"/>
    <w:rsid w:val="009C123C"/>
    <w:rsid w:val="009C3A2B"/>
    <w:rsid w:val="009D349A"/>
    <w:rsid w:val="009D5FF7"/>
    <w:rsid w:val="009E1367"/>
    <w:rsid w:val="009E24A4"/>
    <w:rsid w:val="009F287B"/>
    <w:rsid w:val="009F3164"/>
    <w:rsid w:val="00A039D3"/>
    <w:rsid w:val="00A043D2"/>
    <w:rsid w:val="00A0506C"/>
    <w:rsid w:val="00A14E2B"/>
    <w:rsid w:val="00A175EE"/>
    <w:rsid w:val="00A32B52"/>
    <w:rsid w:val="00A368FC"/>
    <w:rsid w:val="00A37AC3"/>
    <w:rsid w:val="00A41141"/>
    <w:rsid w:val="00A61452"/>
    <w:rsid w:val="00A62B5F"/>
    <w:rsid w:val="00A657AE"/>
    <w:rsid w:val="00AA140A"/>
    <w:rsid w:val="00AA1E40"/>
    <w:rsid w:val="00AB667E"/>
    <w:rsid w:val="00AC3658"/>
    <w:rsid w:val="00AD5F88"/>
    <w:rsid w:val="00AD7071"/>
    <w:rsid w:val="00AE0D60"/>
    <w:rsid w:val="00AE18CD"/>
    <w:rsid w:val="00AE2A9E"/>
    <w:rsid w:val="00B036B4"/>
    <w:rsid w:val="00B04B17"/>
    <w:rsid w:val="00B051F8"/>
    <w:rsid w:val="00B070D9"/>
    <w:rsid w:val="00B11E31"/>
    <w:rsid w:val="00B131F1"/>
    <w:rsid w:val="00B14BE1"/>
    <w:rsid w:val="00B23746"/>
    <w:rsid w:val="00B37F0D"/>
    <w:rsid w:val="00B559FA"/>
    <w:rsid w:val="00B630B6"/>
    <w:rsid w:val="00B6362F"/>
    <w:rsid w:val="00B827E5"/>
    <w:rsid w:val="00B8508C"/>
    <w:rsid w:val="00BA1FC5"/>
    <w:rsid w:val="00BB5301"/>
    <w:rsid w:val="00BB6865"/>
    <w:rsid w:val="00BB6BC4"/>
    <w:rsid w:val="00BC42C2"/>
    <w:rsid w:val="00BC611D"/>
    <w:rsid w:val="00BC7E14"/>
    <w:rsid w:val="00BC7E29"/>
    <w:rsid w:val="00BE4205"/>
    <w:rsid w:val="00C0151D"/>
    <w:rsid w:val="00C20846"/>
    <w:rsid w:val="00C25F5C"/>
    <w:rsid w:val="00C311D5"/>
    <w:rsid w:val="00C521D3"/>
    <w:rsid w:val="00C57F4F"/>
    <w:rsid w:val="00C57FAB"/>
    <w:rsid w:val="00C60ACD"/>
    <w:rsid w:val="00C72A5A"/>
    <w:rsid w:val="00C76962"/>
    <w:rsid w:val="00C77169"/>
    <w:rsid w:val="00C81F1E"/>
    <w:rsid w:val="00C907CD"/>
    <w:rsid w:val="00CA3261"/>
    <w:rsid w:val="00CB1A27"/>
    <w:rsid w:val="00CB2E30"/>
    <w:rsid w:val="00CB36E9"/>
    <w:rsid w:val="00CC517E"/>
    <w:rsid w:val="00CE4F31"/>
    <w:rsid w:val="00CF4DA0"/>
    <w:rsid w:val="00D02870"/>
    <w:rsid w:val="00D055BD"/>
    <w:rsid w:val="00D10CAC"/>
    <w:rsid w:val="00D118A9"/>
    <w:rsid w:val="00D1274E"/>
    <w:rsid w:val="00D35325"/>
    <w:rsid w:val="00D360CF"/>
    <w:rsid w:val="00D44396"/>
    <w:rsid w:val="00D46FE2"/>
    <w:rsid w:val="00D57201"/>
    <w:rsid w:val="00D60EE9"/>
    <w:rsid w:val="00D61AD2"/>
    <w:rsid w:val="00D65C3A"/>
    <w:rsid w:val="00D84325"/>
    <w:rsid w:val="00DA031C"/>
    <w:rsid w:val="00DB0370"/>
    <w:rsid w:val="00DB0DAA"/>
    <w:rsid w:val="00DB64B6"/>
    <w:rsid w:val="00DB655A"/>
    <w:rsid w:val="00DC17C6"/>
    <w:rsid w:val="00DC3300"/>
    <w:rsid w:val="00DD061B"/>
    <w:rsid w:val="00DD0A60"/>
    <w:rsid w:val="00DE0B72"/>
    <w:rsid w:val="00DF17C0"/>
    <w:rsid w:val="00DF3548"/>
    <w:rsid w:val="00DF549E"/>
    <w:rsid w:val="00E1019A"/>
    <w:rsid w:val="00E17A1A"/>
    <w:rsid w:val="00E313E8"/>
    <w:rsid w:val="00E32480"/>
    <w:rsid w:val="00E40AB7"/>
    <w:rsid w:val="00E45FE8"/>
    <w:rsid w:val="00E62261"/>
    <w:rsid w:val="00E70902"/>
    <w:rsid w:val="00E70BB4"/>
    <w:rsid w:val="00E9195B"/>
    <w:rsid w:val="00EA06E9"/>
    <w:rsid w:val="00EA36E6"/>
    <w:rsid w:val="00EA55CD"/>
    <w:rsid w:val="00EB1235"/>
    <w:rsid w:val="00EB4C78"/>
    <w:rsid w:val="00F03F65"/>
    <w:rsid w:val="00F041FD"/>
    <w:rsid w:val="00F05101"/>
    <w:rsid w:val="00F0567B"/>
    <w:rsid w:val="00F05D76"/>
    <w:rsid w:val="00F06E12"/>
    <w:rsid w:val="00F10C68"/>
    <w:rsid w:val="00F125F8"/>
    <w:rsid w:val="00F13507"/>
    <w:rsid w:val="00F17A24"/>
    <w:rsid w:val="00F3300C"/>
    <w:rsid w:val="00F34C60"/>
    <w:rsid w:val="00F51473"/>
    <w:rsid w:val="00F56447"/>
    <w:rsid w:val="00F63C69"/>
    <w:rsid w:val="00F67A41"/>
    <w:rsid w:val="00F707D6"/>
    <w:rsid w:val="00F70CB3"/>
    <w:rsid w:val="00FA23BB"/>
    <w:rsid w:val="00FB04FE"/>
    <w:rsid w:val="00FB761B"/>
    <w:rsid w:val="00FC05BF"/>
    <w:rsid w:val="00FC6736"/>
    <w:rsid w:val="00FD5F8F"/>
    <w:rsid w:val="00FE7979"/>
    <w:rsid w:val="00FF1324"/>
    <w:rsid w:val="00FF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E2"/>
    <w:pPr>
      <w:widowControl w:val="0"/>
      <w:adjustRightInd w:val="0"/>
      <w:textAlignment w:val="baseline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6FE2"/>
    <w:pPr>
      <w:spacing w:line="432" w:lineRule="exact"/>
      <w:jc w:val="both"/>
    </w:pPr>
    <w:rPr>
      <w:rFonts w:ascii="全真楷書" w:eastAsia="全真楷書"/>
      <w:spacing w:val="4"/>
      <w:kern w:val="0"/>
    </w:rPr>
  </w:style>
  <w:style w:type="paragraph" w:styleId="a4">
    <w:name w:val="header"/>
    <w:basedOn w:val="a"/>
    <w:rsid w:val="00D46FE2"/>
    <w:pPr>
      <w:tabs>
        <w:tab w:val="center" w:pos="4153"/>
        <w:tab w:val="right" w:pos="8306"/>
      </w:tabs>
      <w:spacing w:line="360" w:lineRule="auto"/>
    </w:pPr>
    <w:rPr>
      <w:rFonts w:eastAsia="細明體"/>
      <w:spacing w:val="4"/>
      <w:kern w:val="0"/>
      <w:sz w:val="16"/>
    </w:rPr>
  </w:style>
  <w:style w:type="paragraph" w:styleId="a5">
    <w:name w:val="footer"/>
    <w:basedOn w:val="a"/>
    <w:rsid w:val="00D46FE2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D46FE2"/>
  </w:style>
  <w:style w:type="paragraph" w:styleId="2">
    <w:name w:val="Body Text 2"/>
    <w:basedOn w:val="a"/>
    <w:rsid w:val="00D46FE2"/>
    <w:pPr>
      <w:spacing w:line="200" w:lineRule="atLeast"/>
    </w:pPr>
    <w:rPr>
      <w:rFonts w:ascii="華康中楷體" w:eastAsia="華康中楷體"/>
      <w:sz w:val="20"/>
    </w:rPr>
  </w:style>
  <w:style w:type="character" w:styleId="a7">
    <w:name w:val="Hyperlink"/>
    <w:basedOn w:val="a0"/>
    <w:rsid w:val="00D46FE2"/>
    <w:rPr>
      <w:color w:val="666600"/>
      <w:u w:val="single"/>
    </w:rPr>
  </w:style>
  <w:style w:type="character" w:styleId="a8">
    <w:name w:val="FollowedHyperlink"/>
    <w:basedOn w:val="a0"/>
    <w:rsid w:val="00D46FE2"/>
    <w:rPr>
      <w:color w:val="800080"/>
      <w:u w:val="single"/>
    </w:rPr>
  </w:style>
  <w:style w:type="paragraph" w:styleId="a9">
    <w:name w:val="Note Heading"/>
    <w:basedOn w:val="a"/>
    <w:next w:val="a"/>
    <w:rsid w:val="00D46FE2"/>
    <w:pPr>
      <w:adjustRightInd/>
      <w:jc w:val="center"/>
      <w:textAlignment w:val="auto"/>
    </w:pPr>
    <w:rPr>
      <w:rFonts w:ascii="標楷體" w:eastAsia="標楷體"/>
      <w:szCs w:val="24"/>
    </w:rPr>
  </w:style>
  <w:style w:type="paragraph" w:styleId="aa">
    <w:name w:val="Body Text Indent"/>
    <w:basedOn w:val="a"/>
    <w:rsid w:val="00B051F8"/>
    <w:pPr>
      <w:spacing w:after="120"/>
      <w:ind w:leftChars="200" w:left="480"/>
    </w:pPr>
  </w:style>
  <w:style w:type="paragraph" w:styleId="ab">
    <w:name w:val="Balloon Text"/>
    <w:basedOn w:val="a"/>
    <w:semiHidden/>
    <w:rsid w:val="00946EDD"/>
    <w:rPr>
      <w:rFonts w:ascii="Arial" w:hAnsi="Arial"/>
      <w:sz w:val="18"/>
      <w:szCs w:val="18"/>
    </w:rPr>
  </w:style>
  <w:style w:type="paragraph" w:styleId="3">
    <w:name w:val="Body Text Indent 3"/>
    <w:basedOn w:val="a"/>
    <w:rsid w:val="00DB64B6"/>
    <w:pPr>
      <w:spacing w:after="120"/>
      <w:ind w:leftChars="200" w:left="480"/>
    </w:pPr>
    <w:rPr>
      <w:sz w:val="16"/>
      <w:szCs w:val="16"/>
    </w:rPr>
  </w:style>
  <w:style w:type="paragraph" w:styleId="ac">
    <w:name w:val="Date"/>
    <w:basedOn w:val="a"/>
    <w:next w:val="a"/>
    <w:rsid w:val="00870B25"/>
    <w:pPr>
      <w:jc w:val="right"/>
    </w:pPr>
  </w:style>
  <w:style w:type="table" w:styleId="ad">
    <w:name w:val="Table Grid"/>
    <w:basedOn w:val="a1"/>
    <w:rsid w:val="004A551E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84419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.edu.tw/frame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1620</Words>
  <Characters>333</Characters>
  <Application>Microsoft Office Word</Application>
  <DocSecurity>0</DocSecurity>
  <Lines>2</Lines>
  <Paragraphs>3</Paragraphs>
  <ScaleCrop>false</ScaleCrop>
  <Company>ncue</Company>
  <LinksUpToDate>false</LinksUpToDate>
  <CharactersWithSpaces>1950</CharactersWithSpaces>
  <SharedDoc>false</SharedDoc>
  <HLinks>
    <vt:vector size="6" baseType="variant"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http://www.set.edu.tw/frame.asp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          國立彰化師範大學特殊教育中心辦理</dc:title>
  <dc:creator>henry</dc:creator>
  <cp:lastModifiedBy>user</cp:lastModifiedBy>
  <cp:revision>10</cp:revision>
  <cp:lastPrinted>2011-04-21T02:00:00Z</cp:lastPrinted>
  <dcterms:created xsi:type="dcterms:W3CDTF">2014-04-11T05:40:00Z</dcterms:created>
  <dcterms:modified xsi:type="dcterms:W3CDTF">2014-05-28T03:26:00Z</dcterms:modified>
</cp:coreProperties>
</file>