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EF" w:rsidRPr="00E41157" w:rsidRDefault="00937DEF" w:rsidP="006805FF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E41157">
        <w:rPr>
          <w:rFonts w:eastAsia="標楷體" w:hint="eastAsia"/>
          <w:b/>
          <w:sz w:val="32"/>
          <w:szCs w:val="32"/>
        </w:rPr>
        <w:t>10</w:t>
      </w:r>
      <w:r w:rsidR="00971FE4">
        <w:rPr>
          <w:rFonts w:eastAsia="標楷體" w:hint="eastAsia"/>
          <w:b/>
          <w:sz w:val="32"/>
          <w:szCs w:val="32"/>
        </w:rPr>
        <w:t>8</w:t>
      </w:r>
      <w:r w:rsidRPr="00E41157">
        <w:rPr>
          <w:rFonts w:eastAsia="標楷體" w:hint="eastAsia"/>
          <w:b/>
          <w:sz w:val="32"/>
          <w:szCs w:val="32"/>
        </w:rPr>
        <w:t>學年度</w:t>
      </w:r>
      <w:r w:rsidR="00D318AC">
        <w:rPr>
          <w:rFonts w:eastAsia="標楷體" w:hint="eastAsia"/>
          <w:b/>
          <w:sz w:val="32"/>
          <w:szCs w:val="32"/>
        </w:rPr>
        <w:t>教育部國民及學前教育署</w:t>
      </w:r>
      <w:r w:rsidRPr="00E41157">
        <w:rPr>
          <w:rFonts w:eastAsia="標楷體" w:hint="eastAsia"/>
          <w:b/>
          <w:sz w:val="32"/>
          <w:szCs w:val="32"/>
        </w:rPr>
        <w:t>身心障礙學生適性輔導安置</w:t>
      </w:r>
    </w:p>
    <w:p w:rsidR="006805FF" w:rsidRPr="00E41157" w:rsidRDefault="00937DEF" w:rsidP="006805FF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E41157">
        <w:rPr>
          <w:rFonts w:eastAsia="標楷體" w:hint="eastAsia"/>
          <w:b/>
          <w:sz w:val="32"/>
          <w:szCs w:val="32"/>
        </w:rPr>
        <w:t>彰化區</w:t>
      </w:r>
      <w:r w:rsidR="00CA1781">
        <w:rPr>
          <w:rFonts w:eastAsia="標楷體" w:hint="eastAsia"/>
          <w:b/>
          <w:sz w:val="32"/>
          <w:szCs w:val="32"/>
        </w:rPr>
        <w:t>安置作業</w:t>
      </w:r>
      <w:r w:rsidRPr="00E41157">
        <w:rPr>
          <w:rFonts w:eastAsia="標楷體" w:hint="eastAsia"/>
          <w:b/>
          <w:sz w:val="32"/>
          <w:szCs w:val="32"/>
        </w:rPr>
        <w:t>宣導</w:t>
      </w:r>
      <w:r w:rsidR="00CA1781">
        <w:rPr>
          <w:rFonts w:eastAsia="標楷體" w:hint="eastAsia"/>
          <w:b/>
          <w:sz w:val="32"/>
          <w:szCs w:val="32"/>
        </w:rPr>
        <w:t>說明會</w:t>
      </w:r>
      <w:r w:rsidR="006805FF" w:rsidRPr="00E41157">
        <w:rPr>
          <w:rFonts w:eastAsia="標楷體" w:hint="eastAsia"/>
          <w:b/>
          <w:sz w:val="32"/>
          <w:szCs w:val="32"/>
        </w:rPr>
        <w:t>實施計畫</w:t>
      </w:r>
      <w:bookmarkEnd w:id="0"/>
    </w:p>
    <w:p w:rsidR="00FF21B1" w:rsidRPr="00E41157" w:rsidRDefault="005D49D0" w:rsidP="00FB0BC0">
      <w:pPr>
        <w:spacing w:beforeLines="20" w:before="72" w:line="500" w:lineRule="exact"/>
        <w:ind w:left="589" w:hangingChars="210" w:hanging="589"/>
        <w:jc w:val="both"/>
        <w:rPr>
          <w:rFonts w:eastAsia="標楷體"/>
          <w:b/>
          <w:bCs/>
          <w:sz w:val="28"/>
        </w:rPr>
      </w:pPr>
      <w:r w:rsidRPr="00E41157">
        <w:rPr>
          <w:rFonts w:eastAsia="標楷體" w:hint="eastAsia"/>
          <w:b/>
          <w:bCs/>
          <w:sz w:val="28"/>
        </w:rPr>
        <w:t>壹、依據</w:t>
      </w:r>
    </w:p>
    <w:p w:rsidR="00D233A5" w:rsidRPr="00E41157" w:rsidRDefault="00937DEF" w:rsidP="00C41233">
      <w:pPr>
        <w:spacing w:line="500" w:lineRule="exact"/>
        <w:ind w:leftChars="250" w:left="600"/>
        <w:jc w:val="both"/>
        <w:rPr>
          <w:rFonts w:eastAsia="標楷體"/>
          <w:bCs/>
          <w:sz w:val="28"/>
        </w:rPr>
      </w:pPr>
      <w:r w:rsidRPr="00E41157">
        <w:rPr>
          <w:rFonts w:ascii="標楷體" w:eastAsia="標楷體" w:hAnsi="標楷體" w:hint="eastAsia"/>
          <w:bCs/>
          <w:sz w:val="28"/>
          <w:szCs w:val="28"/>
        </w:rPr>
        <w:t>10</w:t>
      </w:r>
      <w:r w:rsidR="00971FE4">
        <w:rPr>
          <w:rFonts w:ascii="標楷體" w:eastAsia="標楷體" w:hAnsi="標楷體" w:hint="eastAsia"/>
          <w:bCs/>
          <w:sz w:val="28"/>
          <w:szCs w:val="28"/>
        </w:rPr>
        <w:t>8</w:t>
      </w:r>
      <w:r w:rsidRPr="00E41157">
        <w:rPr>
          <w:rFonts w:ascii="標楷體" w:eastAsia="標楷體" w:hAnsi="標楷體" w:hint="eastAsia"/>
          <w:bCs/>
          <w:sz w:val="28"/>
          <w:szCs w:val="28"/>
        </w:rPr>
        <w:t>學年度</w:t>
      </w:r>
      <w:r w:rsidR="00136B46">
        <w:rPr>
          <w:rFonts w:ascii="標楷體" w:eastAsia="標楷體" w:hAnsi="標楷體" w:hint="eastAsia"/>
          <w:bCs/>
          <w:sz w:val="28"/>
          <w:szCs w:val="28"/>
        </w:rPr>
        <w:t>教育部國民及學前教育署</w:t>
      </w:r>
      <w:r w:rsidRPr="00E41157">
        <w:rPr>
          <w:rFonts w:ascii="標楷體" w:eastAsia="標楷體" w:hAnsi="標楷體" w:hint="eastAsia"/>
          <w:bCs/>
          <w:sz w:val="28"/>
          <w:szCs w:val="28"/>
        </w:rPr>
        <w:t>身心障礙學生適性輔導安置標準作業</w:t>
      </w:r>
      <w:r w:rsidR="00940B78">
        <w:rPr>
          <w:rFonts w:ascii="標楷體" w:eastAsia="標楷體" w:hAnsi="標楷體" w:hint="eastAsia"/>
          <w:bCs/>
          <w:sz w:val="28"/>
          <w:szCs w:val="28"/>
        </w:rPr>
        <w:t>手冊之工作行事曆</w:t>
      </w:r>
      <w:r w:rsidRPr="00E41157">
        <w:rPr>
          <w:rFonts w:ascii="標楷體" w:eastAsia="標楷體" w:hAnsi="標楷體" w:hint="eastAsia"/>
          <w:bCs/>
          <w:sz w:val="28"/>
          <w:szCs w:val="28"/>
        </w:rPr>
        <w:t>辦理</w:t>
      </w:r>
      <w:r w:rsidR="00D233A5" w:rsidRPr="00E41157">
        <w:rPr>
          <w:rFonts w:eastAsia="標楷體" w:hint="eastAsia"/>
          <w:bCs/>
          <w:sz w:val="28"/>
        </w:rPr>
        <w:t>。</w:t>
      </w:r>
    </w:p>
    <w:p w:rsidR="00D233A5" w:rsidRPr="00E41157" w:rsidRDefault="005D49D0" w:rsidP="00FB0BC0">
      <w:pPr>
        <w:spacing w:beforeLines="20" w:before="72" w:line="500" w:lineRule="exact"/>
        <w:ind w:left="589" w:hangingChars="210" w:hanging="589"/>
        <w:jc w:val="both"/>
        <w:rPr>
          <w:rFonts w:eastAsia="標楷體"/>
          <w:b/>
          <w:bCs/>
          <w:sz w:val="28"/>
        </w:rPr>
      </w:pPr>
      <w:r w:rsidRPr="00E41157">
        <w:rPr>
          <w:rFonts w:eastAsia="標楷體" w:hint="eastAsia"/>
          <w:b/>
          <w:bCs/>
          <w:sz w:val="28"/>
        </w:rPr>
        <w:t>貳、目的</w:t>
      </w:r>
    </w:p>
    <w:p w:rsidR="00D233A5" w:rsidRPr="00E41157" w:rsidRDefault="00D233A5" w:rsidP="0004065E">
      <w:pPr>
        <w:spacing w:line="440" w:lineRule="exact"/>
        <w:ind w:leftChars="100" w:left="660" w:hangingChars="150" w:hanging="420"/>
        <w:jc w:val="both"/>
        <w:rPr>
          <w:rFonts w:eastAsia="標楷體"/>
          <w:bCs/>
          <w:sz w:val="28"/>
        </w:rPr>
      </w:pPr>
      <w:r w:rsidRPr="00E41157">
        <w:rPr>
          <w:rFonts w:eastAsia="標楷體" w:hint="eastAsia"/>
          <w:bCs/>
          <w:sz w:val="28"/>
        </w:rPr>
        <w:t>一、促進家長及國中教師瞭解</w:t>
      </w:r>
      <w:r w:rsidR="0004065E" w:rsidRPr="00E41157">
        <w:rPr>
          <w:rFonts w:eastAsia="標楷體" w:hint="eastAsia"/>
          <w:bCs/>
          <w:sz w:val="28"/>
        </w:rPr>
        <w:t>國中</w:t>
      </w:r>
      <w:r w:rsidR="0004065E">
        <w:rPr>
          <w:rFonts w:eastAsia="標楷體" w:hint="eastAsia"/>
          <w:bCs/>
          <w:sz w:val="28"/>
        </w:rPr>
        <w:t>階段</w:t>
      </w:r>
      <w:r w:rsidRPr="00E41157">
        <w:rPr>
          <w:rFonts w:eastAsia="標楷體" w:hint="eastAsia"/>
          <w:bCs/>
          <w:sz w:val="28"/>
        </w:rPr>
        <w:t>身心障礙學生畢業後之升學管道與相關權益</w:t>
      </w:r>
      <w:r w:rsidR="00A01A89" w:rsidRPr="00E41157">
        <w:rPr>
          <w:rFonts w:eastAsia="標楷體" w:hint="eastAsia"/>
          <w:bCs/>
          <w:sz w:val="28"/>
        </w:rPr>
        <w:t>，並認識</w:t>
      </w:r>
      <w:r w:rsidR="00940B78">
        <w:rPr>
          <w:rFonts w:eastAsia="標楷體" w:hint="eastAsia"/>
          <w:bCs/>
          <w:sz w:val="28"/>
        </w:rPr>
        <w:t>身心障礙學生</w:t>
      </w:r>
      <w:r w:rsidR="000525D0" w:rsidRPr="00E41157">
        <w:rPr>
          <w:rFonts w:eastAsia="標楷體" w:hint="eastAsia"/>
          <w:sz w:val="28"/>
        </w:rPr>
        <w:t>適性輔導安置</w:t>
      </w:r>
      <w:r w:rsidR="0004065E">
        <w:rPr>
          <w:rFonts w:eastAsia="標楷體" w:hint="eastAsia"/>
          <w:sz w:val="28"/>
        </w:rPr>
        <w:t>各簡章</w:t>
      </w:r>
      <w:r w:rsidR="000525D0" w:rsidRPr="00E41157">
        <w:rPr>
          <w:rFonts w:eastAsia="標楷體" w:hint="eastAsia"/>
          <w:sz w:val="28"/>
        </w:rPr>
        <w:t>運作模式</w:t>
      </w:r>
      <w:r w:rsidR="00937DEF" w:rsidRPr="00E41157">
        <w:rPr>
          <w:rFonts w:eastAsia="標楷體" w:hint="eastAsia"/>
          <w:sz w:val="28"/>
        </w:rPr>
        <w:t>及</w:t>
      </w:r>
      <w:r w:rsidR="00C41233">
        <w:rPr>
          <w:rFonts w:eastAsia="標楷體" w:hint="eastAsia"/>
          <w:sz w:val="28"/>
        </w:rPr>
        <w:t>作業</w:t>
      </w:r>
      <w:r w:rsidR="00937DEF" w:rsidRPr="00E41157">
        <w:rPr>
          <w:rFonts w:eastAsia="標楷體" w:hint="eastAsia"/>
          <w:sz w:val="28"/>
        </w:rPr>
        <w:t>時程。</w:t>
      </w:r>
    </w:p>
    <w:p w:rsidR="00937DEF" w:rsidRPr="00E41157" w:rsidRDefault="00D233A5" w:rsidP="0004065E">
      <w:pPr>
        <w:spacing w:line="440" w:lineRule="exact"/>
        <w:ind w:leftChars="100" w:left="660" w:hangingChars="150" w:hanging="420"/>
        <w:jc w:val="both"/>
        <w:rPr>
          <w:rFonts w:eastAsia="標楷體"/>
          <w:bCs/>
          <w:sz w:val="28"/>
        </w:rPr>
      </w:pPr>
      <w:r w:rsidRPr="00E41157">
        <w:rPr>
          <w:rFonts w:eastAsia="標楷體" w:hint="eastAsia"/>
          <w:bCs/>
          <w:sz w:val="28"/>
        </w:rPr>
        <w:t>二、</w:t>
      </w:r>
      <w:r w:rsidR="0004065E">
        <w:rPr>
          <w:rFonts w:eastAsia="標楷體" w:hint="eastAsia"/>
          <w:bCs/>
          <w:sz w:val="28"/>
        </w:rPr>
        <w:t>增進</w:t>
      </w:r>
      <w:r w:rsidR="00937DEF" w:rsidRPr="00E41157">
        <w:rPr>
          <w:rFonts w:eastAsia="標楷體" w:hint="eastAsia"/>
          <w:bCs/>
          <w:sz w:val="28"/>
        </w:rPr>
        <w:t>家長及國中教師對</w:t>
      </w:r>
      <w:r w:rsidR="004215AF" w:rsidRPr="00E41157">
        <w:rPr>
          <w:rFonts w:eastAsia="標楷體" w:hint="eastAsia"/>
          <w:sz w:val="28"/>
        </w:rPr>
        <w:t>彰化縣內高</w:t>
      </w:r>
      <w:r w:rsidR="004D26EF">
        <w:rPr>
          <w:rFonts w:eastAsia="標楷體" w:hint="eastAsia"/>
          <w:sz w:val="28"/>
        </w:rPr>
        <w:t>級</w:t>
      </w:r>
      <w:r w:rsidR="004215AF" w:rsidRPr="00E41157">
        <w:rPr>
          <w:rFonts w:eastAsia="標楷體" w:hint="eastAsia"/>
          <w:sz w:val="28"/>
        </w:rPr>
        <w:t>中</w:t>
      </w:r>
      <w:r w:rsidR="004D26EF">
        <w:rPr>
          <w:rFonts w:eastAsia="標楷體" w:hint="eastAsia"/>
          <w:sz w:val="28"/>
        </w:rPr>
        <w:t>等學</w:t>
      </w:r>
      <w:r w:rsidR="004215AF" w:rsidRPr="00E41157">
        <w:rPr>
          <w:rFonts w:eastAsia="標楷體" w:hint="eastAsia"/>
          <w:sz w:val="28"/>
        </w:rPr>
        <w:t>校科別</w:t>
      </w:r>
      <w:r w:rsidR="00937DEF" w:rsidRPr="00E41157">
        <w:rPr>
          <w:rFonts w:eastAsia="標楷體" w:hint="eastAsia"/>
          <w:sz w:val="28"/>
        </w:rPr>
        <w:t>特色</w:t>
      </w:r>
      <w:r w:rsidRPr="00E41157">
        <w:rPr>
          <w:rFonts w:eastAsia="標楷體" w:hint="eastAsia"/>
          <w:bCs/>
          <w:sz w:val="28"/>
        </w:rPr>
        <w:t>及特殊教育學校之認識</w:t>
      </w:r>
      <w:r w:rsidR="0004065E">
        <w:rPr>
          <w:rFonts w:eastAsia="標楷體" w:hint="eastAsia"/>
          <w:bCs/>
          <w:sz w:val="28"/>
        </w:rPr>
        <w:t>與瞭解</w:t>
      </w:r>
      <w:r w:rsidRPr="00E41157">
        <w:rPr>
          <w:rFonts w:eastAsia="標楷體" w:hint="eastAsia"/>
          <w:bCs/>
          <w:sz w:val="28"/>
        </w:rPr>
        <w:t>，以</w:t>
      </w:r>
      <w:r w:rsidR="0004065E">
        <w:rPr>
          <w:rFonts w:eastAsia="標楷體" w:hint="eastAsia"/>
          <w:bCs/>
          <w:sz w:val="28"/>
        </w:rPr>
        <w:t>利</w:t>
      </w:r>
      <w:r w:rsidRPr="00E41157">
        <w:rPr>
          <w:rFonts w:eastAsia="標楷體" w:hint="eastAsia"/>
          <w:bCs/>
          <w:sz w:val="28"/>
        </w:rPr>
        <w:t>輔導</w:t>
      </w:r>
      <w:r w:rsidR="0004065E">
        <w:rPr>
          <w:rFonts w:eastAsia="標楷體" w:hint="eastAsia"/>
          <w:bCs/>
          <w:sz w:val="28"/>
        </w:rPr>
        <w:t>身心障礙</w:t>
      </w:r>
      <w:r w:rsidRPr="00E41157">
        <w:rPr>
          <w:rFonts w:eastAsia="標楷體" w:hint="eastAsia"/>
          <w:bCs/>
          <w:sz w:val="28"/>
        </w:rPr>
        <w:t>學生選擇適</w:t>
      </w:r>
      <w:r w:rsidR="00C41233">
        <w:rPr>
          <w:rFonts w:eastAsia="標楷體" w:hint="eastAsia"/>
          <w:bCs/>
          <w:sz w:val="28"/>
        </w:rPr>
        <w:t>性之</w:t>
      </w:r>
      <w:r w:rsidR="00C41233" w:rsidRPr="00E41157">
        <w:rPr>
          <w:rFonts w:eastAsia="標楷體" w:hint="eastAsia"/>
          <w:sz w:val="28"/>
        </w:rPr>
        <w:t>科別</w:t>
      </w:r>
      <w:r w:rsidR="00C41233">
        <w:rPr>
          <w:rFonts w:eastAsia="標楷體" w:hint="eastAsia"/>
          <w:bCs/>
          <w:sz w:val="28"/>
        </w:rPr>
        <w:t>與</w:t>
      </w:r>
      <w:r w:rsidR="00C41233" w:rsidRPr="00E41157">
        <w:rPr>
          <w:rFonts w:eastAsia="標楷體" w:hint="eastAsia"/>
          <w:bCs/>
          <w:sz w:val="28"/>
        </w:rPr>
        <w:t>學校</w:t>
      </w:r>
      <w:r w:rsidRPr="00E41157">
        <w:rPr>
          <w:rFonts w:eastAsia="標楷體" w:hint="eastAsia"/>
          <w:bCs/>
          <w:sz w:val="28"/>
        </w:rPr>
        <w:t>就讀。</w:t>
      </w:r>
    </w:p>
    <w:p w:rsidR="005D49D0" w:rsidRPr="00E41157" w:rsidRDefault="005D49D0" w:rsidP="00FB0BC0">
      <w:pPr>
        <w:spacing w:beforeLines="20" w:before="72" w:line="500" w:lineRule="exact"/>
        <w:ind w:left="589" w:hangingChars="210" w:hanging="589"/>
        <w:jc w:val="both"/>
        <w:rPr>
          <w:rFonts w:eastAsia="標楷體"/>
          <w:b/>
          <w:bCs/>
          <w:sz w:val="28"/>
        </w:rPr>
      </w:pPr>
      <w:r w:rsidRPr="00E41157">
        <w:rPr>
          <w:rFonts w:eastAsia="標楷體" w:hint="eastAsia"/>
          <w:b/>
          <w:bCs/>
          <w:sz w:val="28"/>
        </w:rPr>
        <w:t>參、辦理單位</w:t>
      </w:r>
    </w:p>
    <w:p w:rsidR="005D49D0" w:rsidRPr="00E41157" w:rsidRDefault="005D49D0" w:rsidP="00720514">
      <w:pPr>
        <w:spacing w:line="440" w:lineRule="exact"/>
        <w:ind w:leftChars="100" w:left="828" w:hangingChars="210" w:hanging="588"/>
        <w:jc w:val="both"/>
        <w:rPr>
          <w:rFonts w:eastAsia="標楷體"/>
          <w:sz w:val="28"/>
        </w:rPr>
      </w:pPr>
      <w:r w:rsidRPr="00E41157">
        <w:rPr>
          <w:rFonts w:eastAsia="標楷體" w:hint="eastAsia"/>
          <w:sz w:val="28"/>
        </w:rPr>
        <w:t>一、主辦單位：</w:t>
      </w:r>
      <w:r w:rsidR="00A01A89" w:rsidRPr="00E41157">
        <w:rPr>
          <w:rFonts w:eastAsia="標楷體" w:hint="eastAsia"/>
          <w:sz w:val="28"/>
        </w:rPr>
        <w:t>教育部國民及</w:t>
      </w:r>
      <w:r w:rsidR="004932AF" w:rsidRPr="00E41157">
        <w:rPr>
          <w:rFonts w:eastAsia="標楷體" w:hint="eastAsia"/>
          <w:sz w:val="28"/>
        </w:rPr>
        <w:t>學前教育署</w:t>
      </w:r>
      <w:r w:rsidRPr="00E41157">
        <w:rPr>
          <w:rFonts w:eastAsia="標楷體" w:hint="eastAsia"/>
          <w:sz w:val="28"/>
        </w:rPr>
        <w:t>。</w:t>
      </w:r>
    </w:p>
    <w:p w:rsidR="005D49D0" w:rsidRPr="00966578" w:rsidRDefault="005D49D0" w:rsidP="00720514">
      <w:pPr>
        <w:spacing w:line="440" w:lineRule="exact"/>
        <w:ind w:leftChars="100" w:left="828" w:hangingChars="210" w:hanging="588"/>
        <w:jc w:val="both"/>
        <w:rPr>
          <w:rFonts w:eastAsia="標楷體"/>
          <w:sz w:val="28"/>
        </w:rPr>
      </w:pPr>
      <w:r w:rsidRPr="00E41157">
        <w:rPr>
          <w:rFonts w:eastAsia="標楷體" w:hint="eastAsia"/>
          <w:sz w:val="28"/>
        </w:rPr>
        <w:t>二、承辦單位：</w:t>
      </w:r>
      <w:r w:rsidR="00940B78" w:rsidRPr="00966578">
        <w:rPr>
          <w:rFonts w:eastAsia="標楷體" w:hint="eastAsia"/>
          <w:sz w:val="28"/>
        </w:rPr>
        <w:t>國立彰化特殊教育學校、國立秀水高級工業職業學校</w:t>
      </w:r>
      <w:r w:rsidRPr="00966578">
        <w:rPr>
          <w:rFonts w:eastAsia="標楷體" w:hint="eastAsia"/>
          <w:sz w:val="28"/>
        </w:rPr>
        <w:t>。</w:t>
      </w:r>
    </w:p>
    <w:p w:rsidR="005D49D0" w:rsidRPr="00966578" w:rsidRDefault="005D49D0" w:rsidP="00720514">
      <w:pPr>
        <w:spacing w:line="440" w:lineRule="exact"/>
        <w:ind w:leftChars="100" w:left="828" w:hangingChars="210" w:hanging="588"/>
        <w:jc w:val="both"/>
        <w:rPr>
          <w:rFonts w:eastAsia="標楷體"/>
          <w:sz w:val="28"/>
        </w:rPr>
      </w:pPr>
      <w:r w:rsidRPr="00966578">
        <w:rPr>
          <w:rFonts w:eastAsia="標楷體" w:hint="eastAsia"/>
          <w:sz w:val="28"/>
        </w:rPr>
        <w:t>三、協辦單位：彰化縣政府、國立彰化高級中學、國立彰化女子高級中學、</w:t>
      </w:r>
      <w:r w:rsidR="00C026BB" w:rsidRPr="00966578">
        <w:rPr>
          <w:rFonts w:eastAsia="標楷體" w:hint="eastAsia"/>
          <w:sz w:val="28"/>
        </w:rPr>
        <w:t>國立鹿港高級中學、</w:t>
      </w:r>
      <w:r w:rsidR="0014352B" w:rsidRPr="00966578">
        <w:rPr>
          <w:rFonts w:eastAsia="標楷體" w:hint="eastAsia"/>
          <w:sz w:val="28"/>
        </w:rPr>
        <w:t>國立員林高級中學、</w:t>
      </w:r>
      <w:r w:rsidR="00C026BB" w:rsidRPr="00966578">
        <w:rPr>
          <w:rFonts w:eastAsia="標楷體" w:hint="eastAsia"/>
          <w:sz w:val="28"/>
        </w:rPr>
        <w:t>國立溪湖高級中學、</w:t>
      </w:r>
      <w:r w:rsidRPr="00966578">
        <w:rPr>
          <w:rFonts w:eastAsia="標楷體" w:hint="eastAsia"/>
          <w:sz w:val="28"/>
        </w:rPr>
        <w:t>國立彰化師範大學附屬高級工業職業學校、</w:t>
      </w:r>
      <w:r w:rsidR="005B49A5" w:rsidRPr="00966578">
        <w:rPr>
          <w:rFonts w:eastAsia="標楷體" w:hint="eastAsia"/>
          <w:sz w:val="28"/>
        </w:rPr>
        <w:t>國立彰化高級商業職業學校、</w:t>
      </w:r>
      <w:r w:rsidR="0014352B" w:rsidRPr="00966578">
        <w:rPr>
          <w:rFonts w:eastAsia="標楷體" w:hint="eastAsia"/>
          <w:sz w:val="28"/>
        </w:rPr>
        <w:t>國立員林高級家事商業職業學校、國立員林高級農工職業學校、國立員林崇實高級工業職業學校、</w:t>
      </w:r>
      <w:r w:rsidR="00940B78" w:rsidRPr="00966578">
        <w:rPr>
          <w:rFonts w:eastAsia="標楷體" w:hint="eastAsia"/>
          <w:sz w:val="28"/>
        </w:rPr>
        <w:t>國立永靖高級工業職業學校</w:t>
      </w:r>
      <w:r w:rsidRPr="00966578">
        <w:rPr>
          <w:rFonts w:eastAsia="標楷體" w:hint="eastAsia"/>
          <w:sz w:val="28"/>
        </w:rPr>
        <w:t>、</w:t>
      </w:r>
      <w:r w:rsidR="0014352B" w:rsidRPr="00966578">
        <w:rPr>
          <w:rFonts w:eastAsia="標楷體" w:hint="eastAsia"/>
          <w:sz w:val="28"/>
        </w:rPr>
        <w:t>國立北斗高級家事商業職業學校、</w:t>
      </w:r>
      <w:r w:rsidRPr="00966578">
        <w:rPr>
          <w:rFonts w:eastAsia="標楷體" w:hint="eastAsia"/>
          <w:sz w:val="28"/>
        </w:rPr>
        <w:t>國立二林高級工商職業學校、彰化縣立彰化藝術高級中學、</w:t>
      </w:r>
      <w:r w:rsidR="0014352B" w:rsidRPr="00966578">
        <w:rPr>
          <w:rFonts w:eastAsia="標楷體" w:hint="eastAsia"/>
          <w:sz w:val="28"/>
        </w:rPr>
        <w:t>彰化縣立和美高級中學、彰化縣立成功高級中學、彰化縣立田中高級中學、</w:t>
      </w:r>
      <w:r w:rsidRPr="00966578">
        <w:rPr>
          <w:rFonts w:eastAsia="標楷體" w:hint="eastAsia"/>
          <w:sz w:val="28"/>
        </w:rPr>
        <w:t>彰化縣立二林高級中學、</w:t>
      </w:r>
      <w:r w:rsidR="00E74390" w:rsidRPr="00966578">
        <w:rPr>
          <w:rFonts w:eastAsia="標楷體" w:hint="eastAsia"/>
          <w:sz w:val="28"/>
        </w:rPr>
        <w:t>彰化縣私立精誠高級中學、</w:t>
      </w:r>
      <w:r w:rsidR="00687A39" w:rsidRPr="00966578">
        <w:rPr>
          <w:rFonts w:eastAsia="標楷體" w:hint="eastAsia"/>
          <w:sz w:val="28"/>
        </w:rPr>
        <w:t>彰化縣私立文興高級中學、</w:t>
      </w:r>
      <w:r w:rsidR="00E74390" w:rsidRPr="00966578">
        <w:rPr>
          <w:rFonts w:eastAsia="標楷體" w:hint="eastAsia"/>
          <w:sz w:val="28"/>
        </w:rPr>
        <w:t>彰化縣私立正德高級中學、</w:t>
      </w:r>
      <w:r w:rsidR="0014352B" w:rsidRPr="00966578">
        <w:rPr>
          <w:rFonts w:eastAsia="標楷體" w:hint="eastAsia"/>
          <w:sz w:val="28"/>
        </w:rPr>
        <w:t>彰化縣私立大慶高級商工職業學校、</w:t>
      </w:r>
      <w:r w:rsidRPr="00966578">
        <w:rPr>
          <w:rFonts w:eastAsia="標楷體" w:hint="eastAsia"/>
          <w:sz w:val="28"/>
        </w:rPr>
        <w:t>彰化縣私立達德高級商工職業學校、</w:t>
      </w:r>
      <w:r w:rsidR="001E1983">
        <w:rPr>
          <w:rFonts w:eastAsia="標楷體" w:hint="eastAsia"/>
          <w:sz w:val="28"/>
        </w:rPr>
        <w:t>國立和美實驗學校</w:t>
      </w:r>
    </w:p>
    <w:p w:rsidR="00052A0D" w:rsidRPr="00E41157" w:rsidRDefault="005D49D0" w:rsidP="00FB0BC0">
      <w:pPr>
        <w:spacing w:beforeLines="20" w:before="72" w:line="500" w:lineRule="exact"/>
        <w:ind w:left="589" w:hangingChars="210" w:hanging="589"/>
        <w:jc w:val="both"/>
        <w:rPr>
          <w:rFonts w:eastAsia="標楷體"/>
          <w:bCs/>
          <w:sz w:val="28"/>
        </w:rPr>
      </w:pPr>
      <w:r w:rsidRPr="00E41157">
        <w:rPr>
          <w:rFonts w:eastAsia="標楷體" w:hint="eastAsia"/>
          <w:b/>
          <w:bCs/>
          <w:sz w:val="28"/>
        </w:rPr>
        <w:t>肆、參加</w:t>
      </w:r>
      <w:r w:rsidR="00052A0D" w:rsidRPr="00E41157">
        <w:rPr>
          <w:rFonts w:eastAsia="標楷體" w:hint="eastAsia"/>
          <w:b/>
          <w:bCs/>
          <w:sz w:val="28"/>
        </w:rPr>
        <w:t>人數及</w:t>
      </w:r>
      <w:r w:rsidRPr="00E41157">
        <w:rPr>
          <w:rFonts w:eastAsia="標楷體" w:hint="eastAsia"/>
          <w:b/>
          <w:bCs/>
          <w:sz w:val="28"/>
        </w:rPr>
        <w:t>對象</w:t>
      </w:r>
      <w:r w:rsidR="00052A0D" w:rsidRPr="00E41157">
        <w:rPr>
          <w:rFonts w:eastAsia="標楷體" w:hint="eastAsia"/>
          <w:b/>
          <w:bCs/>
          <w:sz w:val="28"/>
        </w:rPr>
        <w:t>：</w:t>
      </w:r>
      <w:r w:rsidR="00052A0D" w:rsidRPr="00E41157">
        <w:rPr>
          <w:rFonts w:eastAsia="標楷體" w:hint="eastAsia"/>
          <w:bCs/>
          <w:sz w:val="28"/>
        </w:rPr>
        <w:t>計</w:t>
      </w:r>
      <w:r w:rsidR="00FF73B9">
        <w:rPr>
          <w:rFonts w:eastAsia="標楷體" w:hint="eastAsia"/>
          <w:bCs/>
          <w:sz w:val="28"/>
        </w:rPr>
        <w:t>約</w:t>
      </w:r>
      <w:r w:rsidR="00052A0D" w:rsidRPr="00E41157">
        <w:rPr>
          <w:rFonts w:eastAsia="標楷體" w:hint="eastAsia"/>
          <w:bCs/>
          <w:sz w:val="28"/>
        </w:rPr>
        <w:t>250</w:t>
      </w:r>
      <w:r w:rsidR="00052A0D" w:rsidRPr="00E41157">
        <w:rPr>
          <w:rFonts w:eastAsia="標楷體" w:hint="eastAsia"/>
          <w:bCs/>
          <w:sz w:val="28"/>
        </w:rPr>
        <w:t>人</w:t>
      </w:r>
    </w:p>
    <w:p w:rsidR="005D49D0" w:rsidRPr="00E41157" w:rsidRDefault="005D49D0" w:rsidP="00720514">
      <w:pPr>
        <w:pStyle w:val="Default"/>
        <w:autoSpaceDE/>
        <w:autoSpaceDN/>
        <w:adjustRightInd/>
        <w:spacing w:line="440" w:lineRule="exact"/>
        <w:ind w:leftChars="100" w:left="828" w:hangingChars="210" w:hanging="588"/>
        <w:jc w:val="both"/>
        <w:rPr>
          <w:color w:val="auto"/>
          <w:sz w:val="28"/>
        </w:rPr>
      </w:pPr>
      <w:r w:rsidRPr="00E41157">
        <w:rPr>
          <w:rFonts w:hint="eastAsia"/>
          <w:color w:val="auto"/>
          <w:sz w:val="28"/>
        </w:rPr>
        <w:t>一、國中教師、特教業務承辦人員或學校其他相關人員。</w:t>
      </w:r>
    </w:p>
    <w:p w:rsidR="005D49D0" w:rsidRDefault="005D49D0" w:rsidP="00720514">
      <w:pPr>
        <w:pStyle w:val="Default"/>
        <w:autoSpaceDE/>
        <w:autoSpaceDN/>
        <w:adjustRightInd/>
        <w:spacing w:line="440" w:lineRule="exact"/>
        <w:ind w:leftChars="100" w:left="828" w:hangingChars="210" w:hanging="588"/>
        <w:jc w:val="both"/>
        <w:rPr>
          <w:rFonts w:ascii="Times New Roman"/>
          <w:color w:val="auto"/>
          <w:sz w:val="28"/>
          <w:szCs w:val="22"/>
        </w:rPr>
      </w:pPr>
      <w:r w:rsidRPr="00E41157">
        <w:rPr>
          <w:rFonts w:hint="eastAsia"/>
          <w:color w:val="auto"/>
          <w:sz w:val="28"/>
        </w:rPr>
        <w:t>二、國中三年級身心障礙學生及其家長</w:t>
      </w:r>
      <w:r w:rsidRPr="00E41157">
        <w:rPr>
          <w:rFonts w:ascii="Times New Roman" w:hint="eastAsia"/>
          <w:color w:val="auto"/>
          <w:sz w:val="28"/>
          <w:szCs w:val="22"/>
        </w:rPr>
        <w:t>。</w:t>
      </w:r>
    </w:p>
    <w:p w:rsidR="001E1983" w:rsidRPr="00E41157" w:rsidRDefault="001E1983" w:rsidP="00720514">
      <w:pPr>
        <w:pStyle w:val="Default"/>
        <w:autoSpaceDE/>
        <w:autoSpaceDN/>
        <w:adjustRightInd/>
        <w:spacing w:line="440" w:lineRule="exact"/>
        <w:ind w:leftChars="100" w:left="828" w:hangingChars="210" w:hanging="588"/>
        <w:jc w:val="both"/>
        <w:rPr>
          <w:rFonts w:ascii="Times New Roman"/>
          <w:color w:val="auto"/>
          <w:sz w:val="28"/>
        </w:rPr>
      </w:pPr>
      <w:r>
        <w:rPr>
          <w:rFonts w:ascii="Times New Roman" w:hint="eastAsia"/>
          <w:color w:val="auto"/>
          <w:sz w:val="28"/>
          <w:szCs w:val="22"/>
        </w:rPr>
        <w:t>三、彰化縣各高</w:t>
      </w:r>
      <w:r w:rsidR="004D26EF">
        <w:rPr>
          <w:rFonts w:ascii="Times New Roman" w:hint="eastAsia"/>
          <w:color w:val="auto"/>
          <w:sz w:val="28"/>
          <w:szCs w:val="22"/>
        </w:rPr>
        <w:t>級</w:t>
      </w:r>
      <w:r>
        <w:rPr>
          <w:rFonts w:ascii="Times New Roman" w:hint="eastAsia"/>
          <w:color w:val="auto"/>
          <w:sz w:val="28"/>
          <w:szCs w:val="22"/>
        </w:rPr>
        <w:t>中</w:t>
      </w:r>
      <w:r w:rsidR="004D26EF">
        <w:rPr>
          <w:rFonts w:ascii="Times New Roman" w:hint="eastAsia"/>
          <w:color w:val="auto"/>
          <w:sz w:val="28"/>
          <w:szCs w:val="22"/>
        </w:rPr>
        <w:t>等學校</w:t>
      </w:r>
      <w:r>
        <w:rPr>
          <w:rFonts w:ascii="Times New Roman" w:hint="eastAsia"/>
          <w:color w:val="auto"/>
          <w:sz w:val="28"/>
          <w:szCs w:val="22"/>
        </w:rPr>
        <w:t>宣導人員。</w:t>
      </w:r>
    </w:p>
    <w:p w:rsidR="005D49D0" w:rsidRPr="00E41157" w:rsidRDefault="005D49D0" w:rsidP="00FB0BC0">
      <w:pPr>
        <w:spacing w:beforeLines="20" w:before="72" w:line="500" w:lineRule="exact"/>
        <w:ind w:left="589" w:hangingChars="210" w:hanging="589"/>
        <w:jc w:val="both"/>
        <w:rPr>
          <w:rFonts w:eastAsia="標楷體"/>
          <w:b/>
          <w:bCs/>
          <w:sz w:val="28"/>
        </w:rPr>
      </w:pPr>
      <w:r w:rsidRPr="00E41157">
        <w:rPr>
          <w:rFonts w:eastAsia="標楷體" w:hint="eastAsia"/>
          <w:b/>
          <w:bCs/>
          <w:sz w:val="28"/>
        </w:rPr>
        <w:t>伍、辦理日期及地點</w:t>
      </w:r>
    </w:p>
    <w:p w:rsidR="00E01929" w:rsidRDefault="00E01929" w:rsidP="00720514">
      <w:pPr>
        <w:snapToGrid w:val="0"/>
        <w:spacing w:line="440" w:lineRule="exact"/>
        <w:ind w:leftChars="100" w:left="240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一、日期：</w:t>
      </w:r>
      <w:r w:rsidR="00431DD0" w:rsidRPr="00E41157">
        <w:rPr>
          <w:rFonts w:eastAsia="標楷體" w:hint="eastAsia"/>
          <w:sz w:val="28"/>
        </w:rPr>
        <w:t>10</w:t>
      </w:r>
      <w:r w:rsidR="00167A11">
        <w:rPr>
          <w:rFonts w:eastAsia="標楷體" w:hint="eastAsia"/>
          <w:sz w:val="28"/>
        </w:rPr>
        <w:t>7</w:t>
      </w:r>
      <w:r w:rsidR="00431DD0" w:rsidRPr="00E41157">
        <w:rPr>
          <w:rFonts w:eastAsia="標楷體" w:hint="eastAsia"/>
          <w:sz w:val="28"/>
        </w:rPr>
        <w:t>年</w:t>
      </w:r>
      <w:r w:rsidR="00AF24F5">
        <w:rPr>
          <w:rFonts w:eastAsia="標楷體" w:hint="eastAsia"/>
          <w:sz w:val="28"/>
        </w:rPr>
        <w:t>1</w:t>
      </w:r>
      <w:r w:rsidR="00940B78">
        <w:rPr>
          <w:rFonts w:eastAsia="標楷體" w:hint="eastAsia"/>
          <w:sz w:val="28"/>
        </w:rPr>
        <w:t>2</w:t>
      </w:r>
      <w:r w:rsidR="00431DD0" w:rsidRPr="00E41157">
        <w:rPr>
          <w:rFonts w:eastAsia="標楷體" w:hint="eastAsia"/>
          <w:sz w:val="28"/>
        </w:rPr>
        <w:t>月</w:t>
      </w:r>
      <w:r w:rsidR="00971FE4">
        <w:rPr>
          <w:rFonts w:eastAsia="標楷體" w:hint="eastAsia"/>
          <w:sz w:val="28"/>
        </w:rPr>
        <w:t>16</w:t>
      </w:r>
      <w:r w:rsidR="00431DD0" w:rsidRPr="00E41157">
        <w:rPr>
          <w:rFonts w:eastAsia="標楷體" w:hint="eastAsia"/>
          <w:sz w:val="28"/>
        </w:rPr>
        <w:t>日（星期</w:t>
      </w:r>
      <w:r w:rsidR="00971FE4">
        <w:rPr>
          <w:rFonts w:eastAsia="標楷體" w:hint="eastAsia"/>
          <w:sz w:val="28"/>
        </w:rPr>
        <w:t>日</w:t>
      </w:r>
      <w:r w:rsidR="00431DD0" w:rsidRPr="00E41157">
        <w:rPr>
          <w:rFonts w:eastAsia="標楷體" w:hint="eastAsia"/>
          <w:sz w:val="28"/>
        </w:rPr>
        <w:t>）</w:t>
      </w:r>
      <w:r w:rsidR="00FA6A5A">
        <w:rPr>
          <w:rFonts w:eastAsia="標楷體" w:hint="eastAsia"/>
          <w:sz w:val="28"/>
        </w:rPr>
        <w:t>8:</w:t>
      </w:r>
      <w:r w:rsidR="00720514">
        <w:rPr>
          <w:rFonts w:eastAsia="標楷體" w:hint="eastAsia"/>
          <w:sz w:val="28"/>
        </w:rPr>
        <w:t>0</w:t>
      </w:r>
      <w:r w:rsidR="00FA6A5A">
        <w:rPr>
          <w:rFonts w:eastAsia="標楷體" w:hint="eastAsia"/>
          <w:sz w:val="28"/>
        </w:rPr>
        <w:t>0~13</w:t>
      </w:r>
      <w:r w:rsidR="00FA6A5A">
        <w:rPr>
          <w:rFonts w:eastAsia="標楷體" w:hint="eastAsia"/>
          <w:sz w:val="28"/>
        </w:rPr>
        <w:t>：</w:t>
      </w:r>
      <w:r w:rsidR="00FA6A5A">
        <w:rPr>
          <w:rFonts w:eastAsia="標楷體" w:hint="eastAsia"/>
          <w:sz w:val="28"/>
        </w:rPr>
        <w:t>00</w:t>
      </w:r>
      <w:r>
        <w:rPr>
          <w:rFonts w:eastAsia="標楷體" w:hint="eastAsia"/>
          <w:sz w:val="28"/>
        </w:rPr>
        <w:t>。</w:t>
      </w:r>
    </w:p>
    <w:p w:rsidR="00052A0D" w:rsidRPr="00E41157" w:rsidRDefault="00E01929" w:rsidP="00720514">
      <w:pPr>
        <w:snapToGrid w:val="0"/>
        <w:spacing w:line="440" w:lineRule="exact"/>
        <w:ind w:leftChars="100" w:left="24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二、地點：</w:t>
      </w:r>
      <w:r w:rsidR="00AF24F5">
        <w:rPr>
          <w:rFonts w:eastAsia="標楷體" w:hint="eastAsia"/>
          <w:sz w:val="28"/>
        </w:rPr>
        <w:t>國立</w:t>
      </w:r>
      <w:r w:rsidR="00940B78">
        <w:rPr>
          <w:rFonts w:eastAsia="標楷體" w:hint="eastAsia"/>
          <w:sz w:val="28"/>
        </w:rPr>
        <w:t>彰化特殊教育</w:t>
      </w:r>
      <w:r w:rsidR="00AF24F5">
        <w:rPr>
          <w:rFonts w:eastAsia="標楷體" w:hint="eastAsia"/>
          <w:sz w:val="28"/>
        </w:rPr>
        <w:t>學校</w:t>
      </w:r>
      <w:r w:rsidR="00940B78">
        <w:rPr>
          <w:rFonts w:eastAsia="標楷體" w:hint="eastAsia"/>
          <w:sz w:val="28"/>
        </w:rPr>
        <w:t>活動中心</w:t>
      </w:r>
      <w:r w:rsidR="00431DD0" w:rsidRPr="00E41157">
        <w:rPr>
          <w:rFonts w:eastAsia="標楷體" w:hint="eastAsia"/>
          <w:sz w:val="28"/>
        </w:rPr>
        <w:t>。</w:t>
      </w:r>
    </w:p>
    <w:p w:rsidR="0079593D" w:rsidRDefault="0079593D" w:rsidP="00FB0BC0">
      <w:pPr>
        <w:spacing w:beforeLines="20" w:before="72" w:line="500" w:lineRule="exact"/>
        <w:jc w:val="both"/>
        <w:rPr>
          <w:rFonts w:eastAsia="標楷體"/>
          <w:sz w:val="28"/>
        </w:rPr>
      </w:pPr>
    </w:p>
    <w:p w:rsidR="00AB6C0D" w:rsidRPr="00E41157" w:rsidRDefault="005D49D0" w:rsidP="00FB0BC0">
      <w:pPr>
        <w:spacing w:beforeLines="20" w:before="72" w:line="500" w:lineRule="exact"/>
        <w:jc w:val="both"/>
        <w:rPr>
          <w:rFonts w:eastAsia="標楷體"/>
          <w:b/>
          <w:bCs/>
          <w:sz w:val="28"/>
        </w:rPr>
      </w:pPr>
      <w:r w:rsidRPr="00E41157">
        <w:rPr>
          <w:rFonts w:eastAsia="標楷體" w:hint="eastAsia"/>
          <w:b/>
          <w:bCs/>
          <w:sz w:val="28"/>
        </w:rPr>
        <w:lastRenderedPageBreak/>
        <w:t>陸、</w:t>
      </w:r>
      <w:r w:rsidR="00AB6C0D" w:rsidRPr="00E41157">
        <w:rPr>
          <w:rFonts w:eastAsia="標楷體" w:hint="eastAsia"/>
          <w:b/>
          <w:bCs/>
          <w:sz w:val="28"/>
        </w:rPr>
        <w:t>活動辦理方式</w:t>
      </w:r>
      <w:r w:rsidR="001534B7" w:rsidRPr="00E41157">
        <w:rPr>
          <w:rFonts w:eastAsia="標楷體" w:hint="eastAsia"/>
          <w:b/>
          <w:bCs/>
          <w:sz w:val="28"/>
        </w:rPr>
        <w:t>及流程</w:t>
      </w:r>
    </w:p>
    <w:tbl>
      <w:tblPr>
        <w:tblpPr w:leftFromText="180" w:rightFromText="180" w:vertAnchor="text" w:horzAnchor="margin" w:tblpY="4402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835"/>
        <w:gridCol w:w="4395"/>
        <w:gridCol w:w="1134"/>
      </w:tblGrid>
      <w:tr w:rsidR="00480B19" w:rsidRPr="00E41157" w:rsidTr="00FA3209">
        <w:trPr>
          <w:trHeight w:val="416"/>
        </w:trPr>
        <w:tc>
          <w:tcPr>
            <w:tcW w:w="1162" w:type="dxa"/>
            <w:vAlign w:val="center"/>
          </w:tcPr>
          <w:p w:rsidR="00480B19" w:rsidRPr="00E41157" w:rsidRDefault="00480B1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vAlign w:val="center"/>
          </w:tcPr>
          <w:p w:rsidR="00480B19" w:rsidRPr="00E41157" w:rsidRDefault="00480B1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4395" w:type="dxa"/>
            <w:vAlign w:val="center"/>
          </w:tcPr>
          <w:p w:rsidR="00480B19" w:rsidRPr="00E41157" w:rsidRDefault="00480B1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主持（講）人</w:t>
            </w:r>
            <w:r w:rsidR="00720514">
              <w:rPr>
                <w:rFonts w:eastAsia="標楷體" w:hint="eastAsia"/>
                <w:sz w:val="28"/>
                <w:szCs w:val="28"/>
              </w:rPr>
              <w:t>/</w:t>
            </w:r>
            <w:r w:rsidR="00720514">
              <w:rPr>
                <w:rFonts w:eastAsia="標楷體" w:hint="eastAsia"/>
                <w:sz w:val="28"/>
                <w:szCs w:val="28"/>
              </w:rPr>
              <w:t>負責單</w:t>
            </w:r>
          </w:p>
        </w:tc>
        <w:tc>
          <w:tcPr>
            <w:tcW w:w="1134" w:type="dxa"/>
          </w:tcPr>
          <w:p w:rsidR="00480B19" w:rsidRPr="00E41157" w:rsidRDefault="00480B1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</w:tr>
      <w:tr w:rsidR="00720514" w:rsidRPr="00E41157" w:rsidTr="00FA3209">
        <w:trPr>
          <w:trHeight w:val="416"/>
        </w:trPr>
        <w:tc>
          <w:tcPr>
            <w:tcW w:w="1162" w:type="dxa"/>
            <w:vAlign w:val="center"/>
          </w:tcPr>
          <w:p w:rsidR="00720514" w:rsidRDefault="00720514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  <w:p w:rsidR="00720514" w:rsidRDefault="00720514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720514" w:rsidRPr="00E41157" w:rsidRDefault="00720514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720514" w:rsidRPr="00E41157" w:rsidRDefault="00720514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準備工作</w:t>
            </w:r>
          </w:p>
        </w:tc>
        <w:tc>
          <w:tcPr>
            <w:tcW w:w="4395" w:type="dxa"/>
            <w:vAlign w:val="center"/>
          </w:tcPr>
          <w:p w:rsidR="00720514" w:rsidRPr="00E41157" w:rsidRDefault="00720514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E41157">
              <w:rPr>
                <w:rFonts w:eastAsia="標楷體" w:hint="eastAsia"/>
                <w:sz w:val="28"/>
                <w:szCs w:val="28"/>
              </w:rPr>
              <w:t>國立</w:t>
            </w:r>
            <w:r>
              <w:rPr>
                <w:rFonts w:eastAsia="標楷體" w:hint="eastAsia"/>
                <w:sz w:val="28"/>
                <w:szCs w:val="28"/>
              </w:rPr>
              <w:t>彰化特殊教育學校行政團隊</w:t>
            </w:r>
          </w:p>
        </w:tc>
        <w:tc>
          <w:tcPr>
            <w:tcW w:w="1134" w:type="dxa"/>
          </w:tcPr>
          <w:p w:rsidR="00720514" w:rsidRDefault="00720514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3209" w:rsidRPr="00E41157" w:rsidTr="00FA3209">
        <w:trPr>
          <w:trHeight w:val="847"/>
        </w:trPr>
        <w:tc>
          <w:tcPr>
            <w:tcW w:w="1162" w:type="dxa"/>
            <w:vAlign w:val="center"/>
          </w:tcPr>
          <w:p w:rsidR="00FA3209" w:rsidRDefault="00FA3209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3402D1">
              <w:rPr>
                <w:rFonts w:eastAsia="標楷體" w:hint="eastAsia"/>
                <w:sz w:val="28"/>
                <w:szCs w:val="28"/>
              </w:rPr>
              <w:t>8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1E1983">
              <w:rPr>
                <w:rFonts w:eastAsia="標楷體" w:hint="eastAsia"/>
                <w:sz w:val="28"/>
                <w:szCs w:val="28"/>
              </w:rPr>
              <w:t>30</w:t>
            </w:r>
          </w:p>
          <w:p w:rsidR="00FA3209" w:rsidRDefault="00FA3209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3209" w:rsidRPr="00E41157" w:rsidRDefault="00FA3209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  <w:r w:rsidR="001E1983">
              <w:rPr>
                <w:rFonts w:eastAsia="標楷體" w:hint="eastAsia"/>
                <w:sz w:val="28"/>
                <w:szCs w:val="28"/>
              </w:rPr>
              <w:t>8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1E1983">
              <w:rPr>
                <w:rFonts w:eastAsia="標楷體" w:hint="eastAsia"/>
                <w:sz w:val="28"/>
                <w:szCs w:val="28"/>
              </w:rPr>
              <w:t>5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4395" w:type="dxa"/>
            <w:vAlign w:val="center"/>
          </w:tcPr>
          <w:p w:rsidR="00FA3209" w:rsidRPr="0015766E" w:rsidRDefault="00FA3209" w:rsidP="00FA3209">
            <w:pPr>
              <w:spacing w:line="38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E41157">
              <w:rPr>
                <w:rFonts w:eastAsia="標楷體" w:hint="eastAsia"/>
                <w:sz w:val="28"/>
                <w:szCs w:val="28"/>
              </w:rPr>
              <w:t>國立</w:t>
            </w:r>
            <w:r>
              <w:rPr>
                <w:rFonts w:eastAsia="標楷體" w:hint="eastAsia"/>
                <w:sz w:val="28"/>
                <w:szCs w:val="28"/>
              </w:rPr>
              <w:t>彰化特殊教育學校行政團隊</w:t>
            </w:r>
          </w:p>
        </w:tc>
        <w:tc>
          <w:tcPr>
            <w:tcW w:w="1134" w:type="dxa"/>
            <w:vMerge w:val="restart"/>
            <w:vAlign w:val="center"/>
          </w:tcPr>
          <w:p w:rsidR="0004475E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活動</w:t>
            </w:r>
          </w:p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中心</w:t>
            </w:r>
          </w:p>
        </w:tc>
      </w:tr>
      <w:tr w:rsidR="00FA3209" w:rsidRPr="00E41157" w:rsidTr="004D26EF">
        <w:trPr>
          <w:trHeight w:val="1164"/>
        </w:trPr>
        <w:tc>
          <w:tcPr>
            <w:tcW w:w="1162" w:type="dxa"/>
            <w:vAlign w:val="center"/>
          </w:tcPr>
          <w:p w:rsidR="00FA3209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  <w:r w:rsidR="001E1983">
              <w:rPr>
                <w:rFonts w:eastAsia="標楷體" w:hint="eastAsia"/>
                <w:sz w:val="28"/>
                <w:szCs w:val="28"/>
              </w:rPr>
              <w:t>8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1E1983">
              <w:rPr>
                <w:rFonts w:eastAsia="標楷體" w:hint="eastAsia"/>
                <w:sz w:val="28"/>
                <w:szCs w:val="28"/>
              </w:rPr>
              <w:t>5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  <w:p w:rsidR="00FA3209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09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1E1983">
              <w:rPr>
                <w:rFonts w:eastAsia="標楷體" w:hint="eastAsia"/>
                <w:sz w:val="28"/>
                <w:szCs w:val="28"/>
              </w:rPr>
              <w:t>0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開幕式</w:t>
            </w:r>
          </w:p>
        </w:tc>
        <w:tc>
          <w:tcPr>
            <w:tcW w:w="4395" w:type="dxa"/>
            <w:vAlign w:val="center"/>
          </w:tcPr>
          <w:p w:rsidR="00FA3209" w:rsidRPr="00E41157" w:rsidRDefault="00FA3209" w:rsidP="00FA3209">
            <w:pPr>
              <w:spacing w:line="38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E41157">
              <w:rPr>
                <w:rFonts w:eastAsia="標楷體" w:hint="eastAsia"/>
                <w:sz w:val="28"/>
                <w:szCs w:val="28"/>
              </w:rPr>
              <w:t>教育部國民及學前教育署長官</w:t>
            </w:r>
          </w:p>
          <w:p w:rsidR="00FA3209" w:rsidRPr="00E41157" w:rsidRDefault="00FA3209" w:rsidP="00FA3209">
            <w:pPr>
              <w:spacing w:line="380" w:lineRule="exac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E41157">
              <w:rPr>
                <w:rFonts w:eastAsia="標楷體" w:hint="eastAsia"/>
                <w:sz w:val="28"/>
                <w:szCs w:val="28"/>
              </w:rPr>
              <w:t>國立</w:t>
            </w:r>
            <w:r>
              <w:rPr>
                <w:rFonts w:eastAsia="標楷體" w:hint="eastAsia"/>
                <w:sz w:val="28"/>
                <w:szCs w:val="28"/>
              </w:rPr>
              <w:t>彰化特殊教育</w:t>
            </w:r>
            <w:r w:rsidRPr="00E41157">
              <w:rPr>
                <w:rFonts w:eastAsia="標楷體" w:hint="eastAsia"/>
                <w:sz w:val="28"/>
                <w:szCs w:val="28"/>
              </w:rPr>
              <w:t>學校校長</w:t>
            </w:r>
          </w:p>
          <w:p w:rsidR="00FA3209" w:rsidRPr="00E41157" w:rsidRDefault="00FA3209" w:rsidP="00FA3209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E41157">
              <w:rPr>
                <w:rFonts w:eastAsia="標楷體" w:hint="eastAsia"/>
                <w:sz w:val="28"/>
                <w:szCs w:val="28"/>
              </w:rPr>
              <w:t>國立</w:t>
            </w:r>
            <w:r w:rsidRPr="00966578">
              <w:rPr>
                <w:rFonts w:eastAsia="標楷體" w:hint="eastAsia"/>
                <w:sz w:val="28"/>
              </w:rPr>
              <w:t>秀水高級工業職業學校</w:t>
            </w:r>
            <w:r w:rsidRPr="00E41157"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1134" w:type="dxa"/>
            <w:vMerge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3209" w:rsidRPr="00E41157" w:rsidTr="00FA3209">
        <w:trPr>
          <w:trHeight w:val="721"/>
        </w:trPr>
        <w:tc>
          <w:tcPr>
            <w:tcW w:w="1162" w:type="dxa"/>
            <w:vAlign w:val="center"/>
          </w:tcPr>
          <w:p w:rsidR="00FA3209" w:rsidRDefault="00FA3209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09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1E1983">
              <w:rPr>
                <w:rFonts w:eastAsia="標楷體" w:hint="eastAsia"/>
                <w:sz w:val="28"/>
                <w:szCs w:val="28"/>
              </w:rPr>
              <w:t>0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  <w:p w:rsidR="00FA3209" w:rsidRDefault="00FA3209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3209" w:rsidRPr="00E41157" w:rsidRDefault="001E1983" w:rsidP="0004065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="00FA3209" w:rsidRPr="00E41157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="00FA320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FA3209" w:rsidRPr="00E41157" w:rsidRDefault="00FA3209" w:rsidP="00FA3209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bCs/>
                <w:sz w:val="28"/>
                <w:szCs w:val="28"/>
              </w:rPr>
              <w:t>身心障礙學生適性輔導安置管道</w:t>
            </w:r>
            <w:r w:rsidRPr="00E41157">
              <w:rPr>
                <w:rFonts w:eastAsia="標楷體" w:hint="eastAsia"/>
                <w:sz w:val="28"/>
                <w:szCs w:val="28"/>
              </w:rPr>
              <w:t>介紹</w:t>
            </w:r>
          </w:p>
        </w:tc>
        <w:tc>
          <w:tcPr>
            <w:tcW w:w="4395" w:type="dxa"/>
            <w:vAlign w:val="center"/>
          </w:tcPr>
          <w:p w:rsidR="00FA3209" w:rsidRPr="0050125E" w:rsidRDefault="00FA3209" w:rsidP="00FA3209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E41157">
              <w:rPr>
                <w:rFonts w:eastAsia="標楷體" w:hint="eastAsia"/>
                <w:sz w:val="28"/>
                <w:szCs w:val="28"/>
              </w:rPr>
              <w:t>國立</w:t>
            </w:r>
            <w:r>
              <w:rPr>
                <w:rFonts w:eastAsia="標楷體" w:hint="eastAsia"/>
                <w:sz w:val="28"/>
                <w:szCs w:val="28"/>
              </w:rPr>
              <w:t>彰化特殊教育</w:t>
            </w:r>
            <w:r w:rsidRPr="00E41157">
              <w:rPr>
                <w:rFonts w:eastAsia="標楷體" w:hint="eastAsia"/>
                <w:sz w:val="28"/>
                <w:szCs w:val="28"/>
              </w:rPr>
              <w:t>學校</w:t>
            </w:r>
            <w:r w:rsidRPr="00E41157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3209" w:rsidRPr="00E41157" w:rsidTr="0004065E">
        <w:trPr>
          <w:trHeight w:val="1621"/>
        </w:trPr>
        <w:tc>
          <w:tcPr>
            <w:tcW w:w="1162" w:type="dxa"/>
            <w:vAlign w:val="center"/>
          </w:tcPr>
          <w:p w:rsidR="00FA3209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10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3402D1">
              <w:rPr>
                <w:rFonts w:eastAsia="標楷體" w:hint="eastAsia"/>
                <w:sz w:val="28"/>
                <w:szCs w:val="28"/>
              </w:rPr>
              <w:t>0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  <w:p w:rsidR="00FA3209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3209" w:rsidRPr="00E41157" w:rsidRDefault="00FA3209" w:rsidP="003402D1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1</w:t>
            </w:r>
            <w:r w:rsidR="003402D1">
              <w:rPr>
                <w:rFonts w:eastAsia="標楷體" w:hint="eastAsia"/>
                <w:sz w:val="28"/>
                <w:szCs w:val="28"/>
              </w:rPr>
              <w:t>1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1E1983">
              <w:rPr>
                <w:rFonts w:eastAsia="標楷體" w:hint="eastAsia"/>
                <w:sz w:val="28"/>
                <w:szCs w:val="28"/>
              </w:rPr>
              <w:t>4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FA3209" w:rsidRPr="00BB2170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B2170">
              <w:rPr>
                <w:rFonts w:eastAsia="標楷體" w:hint="eastAsia"/>
                <w:sz w:val="28"/>
                <w:szCs w:val="28"/>
              </w:rPr>
              <w:t>高中職校群科別特色簡介及志願選填諮詢（含高職特教班及</w:t>
            </w:r>
          </w:p>
          <w:p w:rsidR="00FA3209" w:rsidRPr="00BB2170" w:rsidRDefault="00FA3209" w:rsidP="00FA3209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BB2170">
              <w:rPr>
                <w:rFonts w:eastAsia="標楷體" w:hint="eastAsia"/>
                <w:sz w:val="28"/>
                <w:szCs w:val="28"/>
              </w:rPr>
              <w:t>特殊教育學校）</w:t>
            </w:r>
          </w:p>
        </w:tc>
        <w:tc>
          <w:tcPr>
            <w:tcW w:w="4395" w:type="dxa"/>
            <w:vAlign w:val="center"/>
          </w:tcPr>
          <w:p w:rsidR="00FA3209" w:rsidRPr="00BB2170" w:rsidRDefault="001070A3" w:rsidP="00FA3209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BB2170">
              <w:rPr>
                <w:rFonts w:ascii="標楷體" w:eastAsia="標楷體" w:hAnsi="標楷體" w:hint="eastAsia"/>
                <w:sz w:val="28"/>
                <w:szCs w:val="22"/>
              </w:rPr>
              <w:t>高級中等學校</w:t>
            </w:r>
            <w:r w:rsidR="00C20278" w:rsidRPr="00BB2170">
              <w:rPr>
                <w:rFonts w:eastAsia="標楷體" w:hint="eastAsia"/>
                <w:sz w:val="28"/>
                <w:szCs w:val="28"/>
              </w:rPr>
              <w:t>各群科講師群</w:t>
            </w:r>
            <w:r w:rsidR="00FA3209" w:rsidRPr="00BB2170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FA3209" w:rsidRPr="00BB2170" w:rsidRDefault="00FA3209" w:rsidP="00FA3209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BB2170">
              <w:rPr>
                <w:rFonts w:eastAsia="標楷體" w:hint="eastAsia"/>
                <w:sz w:val="28"/>
                <w:szCs w:val="28"/>
              </w:rPr>
              <w:t>農業類、家事類、工業類、商業類、</w:t>
            </w:r>
          </w:p>
          <w:p w:rsidR="00FA3209" w:rsidRPr="00BB2170" w:rsidRDefault="00FA3209" w:rsidP="00FA3209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BB2170">
              <w:rPr>
                <w:rFonts w:eastAsia="標楷體" w:hint="eastAsia"/>
                <w:sz w:val="28"/>
                <w:szCs w:val="28"/>
              </w:rPr>
              <w:t>綜合高中</w:t>
            </w:r>
            <w:r w:rsidRPr="00BB2170">
              <w:rPr>
                <w:rFonts w:eastAsia="標楷體" w:hint="eastAsia"/>
                <w:sz w:val="28"/>
                <w:szCs w:val="28"/>
              </w:rPr>
              <w:t>(</w:t>
            </w:r>
            <w:r w:rsidRPr="00BB2170">
              <w:rPr>
                <w:rFonts w:eastAsia="標楷體" w:hint="eastAsia"/>
                <w:sz w:val="28"/>
                <w:szCs w:val="28"/>
              </w:rPr>
              <w:t>一般高中</w:t>
            </w:r>
            <w:r w:rsidRPr="00BB2170">
              <w:rPr>
                <w:rFonts w:eastAsia="標楷體" w:hint="eastAsia"/>
                <w:sz w:val="28"/>
                <w:szCs w:val="28"/>
              </w:rPr>
              <w:t>)</w:t>
            </w:r>
            <w:r w:rsidRPr="00BB2170">
              <w:rPr>
                <w:rFonts w:eastAsia="標楷體" w:hint="eastAsia"/>
                <w:sz w:val="28"/>
                <w:szCs w:val="28"/>
              </w:rPr>
              <w:t>、綜合職能科及特殊教育學校</w:t>
            </w:r>
          </w:p>
        </w:tc>
        <w:tc>
          <w:tcPr>
            <w:tcW w:w="1134" w:type="dxa"/>
            <w:vMerge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3209" w:rsidRPr="00E41157" w:rsidTr="00FA3209">
        <w:trPr>
          <w:trHeight w:val="795"/>
        </w:trPr>
        <w:tc>
          <w:tcPr>
            <w:tcW w:w="1162" w:type="dxa"/>
            <w:vAlign w:val="center"/>
          </w:tcPr>
          <w:p w:rsidR="00FA3209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1</w:t>
            </w:r>
            <w:r w:rsidR="003402D1">
              <w:rPr>
                <w:rFonts w:eastAsia="標楷體" w:hint="eastAsia"/>
                <w:sz w:val="28"/>
                <w:szCs w:val="28"/>
              </w:rPr>
              <w:t>1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1E1983">
              <w:rPr>
                <w:rFonts w:eastAsia="標楷體" w:hint="eastAsia"/>
                <w:sz w:val="28"/>
                <w:szCs w:val="28"/>
              </w:rPr>
              <w:t>4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  <w:p w:rsidR="00FA3209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12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3402D1">
              <w:rPr>
                <w:rFonts w:eastAsia="標楷體" w:hint="eastAsia"/>
                <w:sz w:val="28"/>
                <w:szCs w:val="28"/>
              </w:rPr>
              <w:t>0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FA3209" w:rsidRPr="003402D1" w:rsidRDefault="00FA3209" w:rsidP="00FA320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02D1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4395" w:type="dxa"/>
            <w:vAlign w:val="center"/>
          </w:tcPr>
          <w:p w:rsidR="00FA3209" w:rsidRPr="003402D1" w:rsidRDefault="00FA3209" w:rsidP="00FA320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3402D1">
              <w:rPr>
                <w:rFonts w:ascii="標楷體" w:eastAsia="標楷體" w:hAnsi="標楷體" w:hint="eastAsia"/>
                <w:sz w:val="28"/>
                <w:szCs w:val="28"/>
              </w:rPr>
              <w:t>教育部國民及學前教育署長官</w:t>
            </w:r>
          </w:p>
          <w:p w:rsidR="00FA3209" w:rsidRPr="003402D1" w:rsidRDefault="00FA3209" w:rsidP="00FA320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˙彰化縣政府</w:t>
            </w:r>
          </w:p>
          <w:p w:rsidR="003402D1" w:rsidRPr="003402D1" w:rsidRDefault="00FA3209" w:rsidP="00FA3209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3402D1">
              <w:rPr>
                <w:rFonts w:ascii="標楷體" w:eastAsia="標楷體" w:hAnsi="標楷體" w:hint="eastAsia"/>
                <w:sz w:val="28"/>
                <w:szCs w:val="28"/>
              </w:rPr>
              <w:t>國立彰化特殊教育學校校長</w:t>
            </w:r>
          </w:p>
          <w:p w:rsidR="00C20278" w:rsidRPr="003402D1" w:rsidRDefault="00FA3209" w:rsidP="00C2027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Pr="003402D1">
              <w:rPr>
                <w:rFonts w:ascii="標楷體" w:eastAsia="標楷體" w:hAnsi="標楷體" w:hint="eastAsia"/>
                <w:sz w:val="28"/>
                <w:szCs w:val="28"/>
              </w:rPr>
              <w:t>國立秀水高級工業職業學校校長</w:t>
            </w:r>
          </w:p>
          <w:p w:rsidR="00C20278" w:rsidRPr="003402D1" w:rsidRDefault="003402D1" w:rsidP="00C20278">
            <w:p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r w:rsidR="00C20278" w:rsidRPr="003402D1">
              <w:rPr>
                <w:rFonts w:ascii="標楷體" w:eastAsia="標楷體" w:hAnsi="標楷體" w:hint="eastAsia"/>
                <w:sz w:val="28"/>
                <w:szCs w:val="28"/>
              </w:rPr>
              <w:t>高中職各群科講師群</w:t>
            </w:r>
          </w:p>
        </w:tc>
        <w:tc>
          <w:tcPr>
            <w:tcW w:w="1134" w:type="dxa"/>
            <w:vMerge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3209" w:rsidRPr="00E41157" w:rsidTr="00FA3209">
        <w:trPr>
          <w:trHeight w:val="577"/>
        </w:trPr>
        <w:tc>
          <w:tcPr>
            <w:tcW w:w="1162" w:type="dxa"/>
            <w:vAlign w:val="center"/>
          </w:tcPr>
          <w:p w:rsidR="00FA3209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12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="003402D1">
              <w:rPr>
                <w:rFonts w:eastAsia="標楷體" w:hint="eastAsia"/>
                <w:sz w:val="28"/>
                <w:szCs w:val="28"/>
              </w:rPr>
              <w:t>0</w:t>
            </w:r>
            <w:r w:rsidRPr="00E41157">
              <w:rPr>
                <w:rFonts w:eastAsia="標楷體" w:hint="eastAsia"/>
                <w:sz w:val="28"/>
                <w:szCs w:val="28"/>
              </w:rPr>
              <w:t>0</w:t>
            </w:r>
          </w:p>
          <w:p w:rsidR="00FA3209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｜</w:t>
            </w:r>
          </w:p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3402D1">
              <w:rPr>
                <w:rFonts w:eastAsia="標楷體" w:hint="eastAsia"/>
                <w:sz w:val="28"/>
                <w:szCs w:val="28"/>
              </w:rPr>
              <w:t>3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Pr="00E41157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2835" w:type="dxa"/>
            <w:vAlign w:val="center"/>
          </w:tcPr>
          <w:p w:rsidR="00FA3209" w:rsidRPr="00E41157" w:rsidRDefault="001070A3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D26EF">
              <w:rPr>
                <w:rFonts w:ascii="標楷體" w:eastAsia="標楷體" w:hAnsi="標楷體" w:hint="eastAsia"/>
                <w:sz w:val="28"/>
                <w:szCs w:val="22"/>
              </w:rPr>
              <w:t>高級中等學校</w:t>
            </w:r>
            <w:r w:rsidR="00FA3209" w:rsidRPr="00E41157">
              <w:rPr>
                <w:rFonts w:eastAsia="標楷體" w:hint="eastAsia"/>
                <w:sz w:val="28"/>
                <w:szCs w:val="28"/>
              </w:rPr>
              <w:t>宣導攤位參觀</w:t>
            </w:r>
            <w:r w:rsidR="0004065E">
              <w:rPr>
                <w:rFonts w:eastAsia="標楷體" w:hint="eastAsia"/>
                <w:sz w:val="28"/>
                <w:szCs w:val="28"/>
              </w:rPr>
              <w:t>及諮詢</w:t>
            </w:r>
            <w:r w:rsidR="00FA3209">
              <w:rPr>
                <w:rFonts w:eastAsia="標楷體" w:hint="eastAsia"/>
                <w:sz w:val="28"/>
                <w:szCs w:val="28"/>
              </w:rPr>
              <w:t>(</w:t>
            </w:r>
            <w:r w:rsidR="00FA3209">
              <w:rPr>
                <w:rFonts w:eastAsia="標楷體" w:hint="eastAsia"/>
                <w:sz w:val="28"/>
                <w:szCs w:val="28"/>
              </w:rPr>
              <w:t>含</w:t>
            </w:r>
            <w:r w:rsidR="00FA3209" w:rsidRPr="00E41157">
              <w:rPr>
                <w:rFonts w:eastAsia="標楷體" w:hint="eastAsia"/>
                <w:sz w:val="28"/>
                <w:szCs w:val="28"/>
              </w:rPr>
              <w:t>用餐</w:t>
            </w:r>
            <w:r w:rsidR="00FA3209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395" w:type="dxa"/>
            <w:vAlign w:val="center"/>
          </w:tcPr>
          <w:p w:rsidR="00FA3209" w:rsidRPr="00E41157" w:rsidRDefault="00FA3209" w:rsidP="001070A3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彰化區</w:t>
            </w:r>
            <w:r w:rsidR="001070A3" w:rsidRPr="004D26EF">
              <w:rPr>
                <w:rFonts w:ascii="標楷體" w:eastAsia="標楷體" w:hAnsi="標楷體" w:hint="eastAsia"/>
                <w:sz w:val="28"/>
                <w:szCs w:val="22"/>
              </w:rPr>
              <w:t>高級中等學校</w:t>
            </w:r>
            <w:r w:rsidRPr="00E41157">
              <w:rPr>
                <w:rFonts w:eastAsia="標楷體" w:hint="eastAsia"/>
                <w:sz w:val="28"/>
                <w:szCs w:val="28"/>
              </w:rPr>
              <w:t>（含特殊教育學校）</w:t>
            </w:r>
          </w:p>
        </w:tc>
        <w:tc>
          <w:tcPr>
            <w:tcW w:w="1134" w:type="dxa"/>
            <w:vMerge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A3209" w:rsidRPr="00E41157" w:rsidTr="004D26EF">
        <w:trPr>
          <w:trHeight w:val="608"/>
        </w:trPr>
        <w:tc>
          <w:tcPr>
            <w:tcW w:w="1162" w:type="dxa"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1</w:t>
            </w:r>
            <w:r w:rsidR="003402D1">
              <w:rPr>
                <w:rFonts w:eastAsia="標楷體" w:hint="eastAsia"/>
                <w:sz w:val="28"/>
                <w:szCs w:val="28"/>
              </w:rPr>
              <w:t>3</w:t>
            </w:r>
            <w:r w:rsidRPr="00E41157">
              <w:rPr>
                <w:rFonts w:eastAsia="標楷體" w:hint="eastAsia"/>
                <w:sz w:val="28"/>
                <w:szCs w:val="28"/>
              </w:rPr>
              <w:t>：</w:t>
            </w:r>
            <w:r w:rsidRPr="00E41157">
              <w:rPr>
                <w:rFonts w:eastAsia="標楷體" w:hint="eastAsia"/>
                <w:sz w:val="28"/>
                <w:szCs w:val="28"/>
              </w:rPr>
              <w:t>00~</w:t>
            </w:r>
          </w:p>
        </w:tc>
        <w:tc>
          <w:tcPr>
            <w:tcW w:w="2835" w:type="dxa"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4395" w:type="dxa"/>
            <w:vAlign w:val="center"/>
          </w:tcPr>
          <w:p w:rsidR="00FA3209" w:rsidRPr="00E41157" w:rsidRDefault="00FA3209" w:rsidP="00FA3209">
            <w:pPr>
              <w:spacing w:line="3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41157">
              <w:rPr>
                <w:rFonts w:eastAsia="標楷體" w:hint="eastAsia"/>
                <w:sz w:val="28"/>
                <w:szCs w:val="28"/>
              </w:rPr>
              <w:t>國立</w:t>
            </w:r>
            <w:r>
              <w:rPr>
                <w:rFonts w:eastAsia="標楷體" w:hint="eastAsia"/>
                <w:sz w:val="28"/>
                <w:szCs w:val="28"/>
              </w:rPr>
              <w:t>彰化特殊教育</w:t>
            </w:r>
            <w:r w:rsidRPr="00E41157">
              <w:rPr>
                <w:rFonts w:eastAsia="標楷體" w:hint="eastAsia"/>
                <w:sz w:val="28"/>
                <w:szCs w:val="28"/>
              </w:rPr>
              <w:t>學校</w:t>
            </w:r>
            <w:r>
              <w:rPr>
                <w:rFonts w:eastAsia="標楷體" w:hint="eastAsia"/>
                <w:sz w:val="28"/>
                <w:szCs w:val="28"/>
              </w:rPr>
              <w:t>行政團隊</w:t>
            </w:r>
          </w:p>
        </w:tc>
        <w:tc>
          <w:tcPr>
            <w:tcW w:w="1134" w:type="dxa"/>
            <w:vMerge/>
            <w:vAlign w:val="center"/>
          </w:tcPr>
          <w:p w:rsidR="00FA3209" w:rsidRPr="00E41157" w:rsidRDefault="00FA3209" w:rsidP="00FA3209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317E8" w:rsidRDefault="007317E8" w:rsidP="00720514">
      <w:pPr>
        <w:numPr>
          <w:ilvl w:val="0"/>
          <w:numId w:val="19"/>
        </w:numPr>
        <w:spacing w:line="440" w:lineRule="exact"/>
        <w:ind w:leftChars="100" w:left="96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函請彰化縣內各國中</w:t>
      </w:r>
      <w:r w:rsidR="00687A39">
        <w:rPr>
          <w:rFonts w:eastAsia="標楷體" w:hint="eastAsia"/>
          <w:bCs/>
          <w:sz w:val="28"/>
        </w:rPr>
        <w:t>轉知身心障礙學生家長及相關人員參加活動。</w:t>
      </w:r>
    </w:p>
    <w:p w:rsidR="00687A39" w:rsidRDefault="00687A39" w:rsidP="00720514">
      <w:pPr>
        <w:numPr>
          <w:ilvl w:val="0"/>
          <w:numId w:val="19"/>
        </w:numPr>
        <w:spacing w:line="440" w:lineRule="exact"/>
        <w:ind w:leftChars="100" w:left="96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函請彰化縣相關身心障礙團體轉知宣導活動訊息並參與宣導活動。</w:t>
      </w:r>
    </w:p>
    <w:p w:rsidR="0080476D" w:rsidRDefault="003864ED" w:rsidP="00720514">
      <w:pPr>
        <w:numPr>
          <w:ilvl w:val="0"/>
          <w:numId w:val="19"/>
        </w:numPr>
        <w:spacing w:line="440" w:lineRule="exact"/>
        <w:ind w:leftChars="100" w:left="960"/>
        <w:jc w:val="both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邀請</w:t>
      </w:r>
      <w:r w:rsidR="004D26EF" w:rsidRPr="004D26EF">
        <w:rPr>
          <w:rFonts w:ascii="標楷體" w:eastAsia="標楷體" w:hAnsi="標楷體" w:hint="eastAsia"/>
          <w:sz w:val="28"/>
          <w:szCs w:val="22"/>
        </w:rPr>
        <w:t>高級中等學校</w:t>
      </w:r>
      <w:r>
        <w:rPr>
          <w:rFonts w:eastAsia="標楷體" w:hint="eastAsia"/>
          <w:bCs/>
          <w:sz w:val="28"/>
        </w:rPr>
        <w:t>各群科</w:t>
      </w:r>
      <w:r w:rsidR="004D26EF">
        <w:rPr>
          <w:rFonts w:eastAsia="標楷體" w:hint="eastAsia"/>
          <w:bCs/>
          <w:sz w:val="28"/>
        </w:rPr>
        <w:t>講師</w:t>
      </w:r>
      <w:r>
        <w:rPr>
          <w:rFonts w:eastAsia="標楷體" w:hint="eastAsia"/>
          <w:bCs/>
          <w:sz w:val="28"/>
        </w:rPr>
        <w:t>介紹相關群科課程特色</w:t>
      </w:r>
      <w:r w:rsidR="004D26EF">
        <w:rPr>
          <w:rFonts w:eastAsia="標楷體" w:hint="eastAsia"/>
          <w:bCs/>
          <w:sz w:val="28"/>
        </w:rPr>
        <w:t>與學習重點</w:t>
      </w:r>
      <w:r w:rsidR="0080476D">
        <w:rPr>
          <w:rFonts w:eastAsia="標楷體" w:hint="eastAsia"/>
          <w:bCs/>
          <w:sz w:val="28"/>
        </w:rPr>
        <w:t>。</w:t>
      </w:r>
    </w:p>
    <w:p w:rsidR="00DA0009" w:rsidRDefault="00DA0009" w:rsidP="00720514">
      <w:pPr>
        <w:numPr>
          <w:ilvl w:val="0"/>
          <w:numId w:val="19"/>
        </w:numPr>
        <w:spacing w:line="440" w:lineRule="exact"/>
        <w:ind w:leftChars="100" w:left="960"/>
        <w:jc w:val="both"/>
        <w:rPr>
          <w:rFonts w:eastAsia="標楷體"/>
          <w:bCs/>
          <w:sz w:val="28"/>
        </w:rPr>
      </w:pPr>
      <w:r w:rsidRPr="00E41157">
        <w:rPr>
          <w:rFonts w:eastAsia="標楷體" w:hint="eastAsia"/>
          <w:bCs/>
          <w:sz w:val="28"/>
        </w:rPr>
        <w:t>請</w:t>
      </w:r>
      <w:r w:rsidR="007317E8">
        <w:rPr>
          <w:rFonts w:eastAsia="標楷體" w:hint="eastAsia"/>
          <w:bCs/>
          <w:sz w:val="28"/>
        </w:rPr>
        <w:t>彰化區</w:t>
      </w:r>
      <w:r w:rsidR="00AB6C0D" w:rsidRPr="00E41157">
        <w:rPr>
          <w:rFonts w:eastAsia="標楷體" w:hint="eastAsia"/>
          <w:bCs/>
          <w:sz w:val="28"/>
        </w:rPr>
        <w:t>各</w:t>
      </w:r>
      <w:r w:rsidR="004D26EF" w:rsidRPr="004D26EF">
        <w:rPr>
          <w:rFonts w:ascii="標楷體" w:eastAsia="標楷體" w:hAnsi="標楷體" w:hint="eastAsia"/>
          <w:sz w:val="28"/>
          <w:szCs w:val="22"/>
        </w:rPr>
        <w:t>高級中等學校</w:t>
      </w:r>
      <w:r w:rsidR="007317E8">
        <w:rPr>
          <w:rFonts w:eastAsia="標楷體" w:hint="eastAsia"/>
          <w:bCs/>
          <w:sz w:val="28"/>
        </w:rPr>
        <w:t>(</w:t>
      </w:r>
      <w:r w:rsidR="007317E8">
        <w:rPr>
          <w:rFonts w:eastAsia="標楷體" w:hint="eastAsia"/>
          <w:bCs/>
          <w:sz w:val="28"/>
        </w:rPr>
        <w:t>含特教學校</w:t>
      </w:r>
      <w:r w:rsidR="007317E8"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當日派員參加宣導活動，以</w:t>
      </w:r>
      <w:r w:rsidR="00940B78">
        <w:rPr>
          <w:rFonts w:eastAsia="標楷體" w:hint="eastAsia"/>
          <w:bCs/>
          <w:sz w:val="28"/>
        </w:rPr>
        <w:t>擺</w:t>
      </w:r>
      <w:r w:rsidR="00AB6C0D" w:rsidRPr="00E41157">
        <w:rPr>
          <w:rFonts w:eastAsia="標楷體" w:hint="eastAsia"/>
          <w:bCs/>
          <w:sz w:val="28"/>
        </w:rPr>
        <w:t>設攤</w:t>
      </w:r>
      <w:r w:rsidR="00940B78">
        <w:rPr>
          <w:rFonts w:eastAsia="標楷體" w:hint="eastAsia"/>
          <w:bCs/>
          <w:sz w:val="28"/>
        </w:rPr>
        <w:t>位</w:t>
      </w:r>
      <w:r>
        <w:rPr>
          <w:rFonts w:eastAsia="標楷體" w:hint="eastAsia"/>
          <w:bCs/>
          <w:sz w:val="28"/>
        </w:rPr>
        <w:t>及提供</w:t>
      </w:r>
      <w:r w:rsidRPr="00E41157">
        <w:rPr>
          <w:rFonts w:ascii="標楷體" w:eastAsia="標楷體" w:hAnsi="標楷體" w:hint="eastAsia"/>
          <w:sz w:val="28"/>
          <w:szCs w:val="28"/>
        </w:rPr>
        <w:t>「文宣資料」</w:t>
      </w:r>
      <w:r w:rsidRPr="00E41157">
        <w:rPr>
          <w:rFonts w:ascii="標楷體" w:eastAsia="標楷體" w:hAnsi="標楷體"/>
          <w:sz w:val="28"/>
          <w:szCs w:val="28"/>
        </w:rPr>
        <w:t>(</w:t>
      </w:r>
      <w:r w:rsidRPr="00E41157">
        <w:rPr>
          <w:rFonts w:ascii="標楷體" w:eastAsia="標楷體" w:hAnsi="標楷體"/>
          <w:b/>
          <w:sz w:val="28"/>
          <w:szCs w:val="28"/>
        </w:rPr>
        <w:t>約</w:t>
      </w:r>
      <w:r w:rsidR="0004065E">
        <w:rPr>
          <w:rFonts w:ascii="標楷體" w:eastAsia="標楷體" w:hAnsi="標楷體" w:hint="eastAsia"/>
          <w:b/>
          <w:sz w:val="28"/>
          <w:szCs w:val="28"/>
        </w:rPr>
        <w:t>200</w:t>
      </w:r>
      <w:r w:rsidRPr="00E41157">
        <w:rPr>
          <w:rFonts w:ascii="標楷體" w:eastAsia="標楷體" w:hAnsi="標楷體"/>
          <w:b/>
          <w:sz w:val="28"/>
          <w:szCs w:val="28"/>
        </w:rPr>
        <w:t>份</w:t>
      </w:r>
      <w:r w:rsidRPr="00E41157">
        <w:rPr>
          <w:rFonts w:ascii="標楷體" w:eastAsia="標楷體" w:hAnsi="標楷體"/>
          <w:sz w:val="28"/>
          <w:szCs w:val="28"/>
        </w:rPr>
        <w:t>)</w:t>
      </w:r>
      <w:r w:rsidR="00AB6C0D" w:rsidRPr="00E41157">
        <w:rPr>
          <w:rFonts w:eastAsia="標楷體" w:hint="eastAsia"/>
          <w:bCs/>
          <w:sz w:val="28"/>
        </w:rPr>
        <w:t>宣導</w:t>
      </w:r>
      <w:r w:rsidR="00940B78">
        <w:rPr>
          <w:rFonts w:eastAsia="標楷體" w:hint="eastAsia"/>
          <w:bCs/>
          <w:sz w:val="28"/>
        </w:rPr>
        <w:t>各校</w:t>
      </w:r>
      <w:r w:rsidR="003074AB" w:rsidRPr="00E41157">
        <w:rPr>
          <w:rFonts w:eastAsia="標楷體" w:hint="eastAsia"/>
          <w:bCs/>
          <w:sz w:val="28"/>
        </w:rPr>
        <w:t>教學及群科</w:t>
      </w:r>
      <w:r>
        <w:rPr>
          <w:rFonts w:eastAsia="標楷體" w:hint="eastAsia"/>
          <w:bCs/>
          <w:sz w:val="28"/>
        </w:rPr>
        <w:t>特色，並接受家長</w:t>
      </w:r>
      <w:r w:rsidR="0080476D">
        <w:rPr>
          <w:rFonts w:eastAsia="標楷體" w:hint="eastAsia"/>
          <w:bCs/>
          <w:sz w:val="28"/>
        </w:rPr>
        <w:t>諮詢</w:t>
      </w:r>
      <w:r>
        <w:rPr>
          <w:rFonts w:eastAsia="標楷體" w:hint="eastAsia"/>
          <w:bCs/>
          <w:sz w:val="28"/>
        </w:rPr>
        <w:t>。</w:t>
      </w:r>
    </w:p>
    <w:p w:rsidR="00FA3209" w:rsidRPr="00FA3209" w:rsidRDefault="00FA3209" w:rsidP="00720514">
      <w:pPr>
        <w:numPr>
          <w:ilvl w:val="0"/>
          <w:numId w:val="19"/>
        </w:numPr>
        <w:spacing w:line="440" w:lineRule="exact"/>
        <w:ind w:leftChars="100" w:left="960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</w:rPr>
        <w:t>編印宣導手冊</w:t>
      </w:r>
      <w:r>
        <w:rPr>
          <w:rFonts w:eastAsia="標楷體" w:hint="eastAsia"/>
          <w:bCs/>
          <w:sz w:val="28"/>
        </w:rPr>
        <w:t>(</w:t>
      </w:r>
      <w:r>
        <w:rPr>
          <w:rFonts w:eastAsia="標楷體" w:hint="eastAsia"/>
          <w:bCs/>
          <w:sz w:val="28"/>
        </w:rPr>
        <w:t>含</w:t>
      </w:r>
      <w:r w:rsidR="004D26EF" w:rsidRPr="004D26EF">
        <w:rPr>
          <w:rFonts w:ascii="標楷體" w:eastAsia="標楷體" w:hAnsi="標楷體" w:hint="eastAsia"/>
          <w:sz w:val="28"/>
          <w:szCs w:val="22"/>
        </w:rPr>
        <w:t>高級中等學校</w:t>
      </w:r>
      <w:r>
        <w:rPr>
          <w:rFonts w:eastAsia="標楷體" w:hint="eastAsia"/>
          <w:bCs/>
          <w:sz w:val="28"/>
        </w:rPr>
        <w:t>簡介</w:t>
      </w:r>
      <w:r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供家長及國中老師作為就學輔導</w:t>
      </w:r>
      <w:r w:rsidR="004D26EF">
        <w:rPr>
          <w:rFonts w:eastAsia="標楷體" w:hint="eastAsia"/>
          <w:bCs/>
          <w:sz w:val="28"/>
        </w:rPr>
        <w:t>之</w:t>
      </w:r>
      <w:r>
        <w:rPr>
          <w:rFonts w:eastAsia="標楷體" w:hint="eastAsia"/>
          <w:bCs/>
          <w:sz w:val="28"/>
        </w:rPr>
        <w:t>參考。</w:t>
      </w:r>
    </w:p>
    <w:p w:rsidR="0080476D" w:rsidRDefault="0080476D" w:rsidP="00720514">
      <w:pPr>
        <w:numPr>
          <w:ilvl w:val="0"/>
          <w:numId w:val="19"/>
        </w:numPr>
        <w:spacing w:line="440" w:lineRule="exact"/>
        <w:ind w:leftChars="100" w:left="960"/>
        <w:jc w:val="both"/>
        <w:rPr>
          <w:rFonts w:eastAsia="標楷體"/>
          <w:sz w:val="28"/>
        </w:rPr>
      </w:pPr>
      <w:r w:rsidRPr="00E41157">
        <w:rPr>
          <w:rFonts w:eastAsia="標楷體" w:hint="eastAsia"/>
          <w:sz w:val="28"/>
        </w:rPr>
        <w:t>提供桌椅</w:t>
      </w:r>
      <w:r w:rsidR="003864ED">
        <w:rPr>
          <w:rFonts w:eastAsia="標楷體" w:hint="eastAsia"/>
          <w:sz w:val="28"/>
        </w:rPr>
        <w:t>、電源</w:t>
      </w:r>
      <w:r>
        <w:rPr>
          <w:rFonts w:eastAsia="標楷體" w:hint="eastAsia"/>
          <w:sz w:val="28"/>
        </w:rPr>
        <w:t>供各校</w:t>
      </w:r>
      <w:r w:rsidR="00FA3209">
        <w:rPr>
          <w:rFonts w:eastAsia="標楷體" w:hint="eastAsia"/>
          <w:sz w:val="28"/>
        </w:rPr>
        <w:t>當日</w:t>
      </w:r>
      <w:r>
        <w:rPr>
          <w:rFonts w:eastAsia="標楷體" w:hint="eastAsia"/>
          <w:sz w:val="28"/>
        </w:rPr>
        <w:t>設攤</w:t>
      </w:r>
      <w:r w:rsidR="00FA3209">
        <w:rPr>
          <w:rFonts w:eastAsia="標楷體" w:hint="eastAsia"/>
          <w:sz w:val="28"/>
        </w:rPr>
        <w:t>宣導</w:t>
      </w:r>
      <w:r w:rsidR="003864ED">
        <w:rPr>
          <w:rFonts w:eastAsia="標楷體" w:hint="eastAsia"/>
          <w:sz w:val="28"/>
        </w:rPr>
        <w:t>使用</w:t>
      </w:r>
      <w:r w:rsidR="00E04641">
        <w:rPr>
          <w:rFonts w:eastAsia="標楷體" w:hint="eastAsia"/>
          <w:sz w:val="28"/>
        </w:rPr>
        <w:t>。</w:t>
      </w:r>
      <w:r w:rsidR="004D26EF" w:rsidRPr="0004065E">
        <w:rPr>
          <w:rFonts w:eastAsia="標楷體" w:hint="eastAsia"/>
          <w:sz w:val="28"/>
        </w:rPr>
        <w:t>當日活動流程如下表：</w:t>
      </w:r>
    </w:p>
    <w:p w:rsidR="00D22492" w:rsidRPr="0004065E" w:rsidRDefault="00DE65C5" w:rsidP="00FB0BC0">
      <w:pPr>
        <w:spacing w:beforeLines="20" w:before="72" w:line="500" w:lineRule="exact"/>
        <w:jc w:val="both"/>
        <w:rPr>
          <w:rFonts w:eastAsia="標楷體"/>
          <w:b/>
          <w:bCs/>
          <w:sz w:val="28"/>
        </w:rPr>
      </w:pPr>
      <w:r w:rsidRPr="0004065E">
        <w:rPr>
          <w:rFonts w:eastAsia="標楷體"/>
          <w:b/>
          <w:bCs/>
          <w:sz w:val="28"/>
          <w:szCs w:val="22"/>
        </w:rPr>
        <w:br w:type="page"/>
      </w:r>
      <w:r w:rsidR="00681F62" w:rsidRPr="0004065E">
        <w:rPr>
          <w:rFonts w:eastAsia="標楷體" w:hint="eastAsia"/>
          <w:b/>
          <w:bCs/>
          <w:sz w:val="28"/>
          <w:szCs w:val="22"/>
        </w:rPr>
        <w:lastRenderedPageBreak/>
        <w:t>柒</w:t>
      </w:r>
      <w:r w:rsidR="00D22492" w:rsidRPr="0004065E">
        <w:rPr>
          <w:rFonts w:eastAsia="標楷體" w:hint="eastAsia"/>
          <w:b/>
          <w:bCs/>
          <w:sz w:val="28"/>
          <w:szCs w:val="22"/>
        </w:rPr>
        <w:t>、</w:t>
      </w:r>
      <w:r w:rsidR="00D22492" w:rsidRPr="0004065E">
        <w:rPr>
          <w:rFonts w:eastAsia="標楷體" w:hint="eastAsia"/>
          <w:b/>
          <w:bCs/>
          <w:sz w:val="28"/>
        </w:rPr>
        <w:t>經費</w:t>
      </w:r>
    </w:p>
    <w:p w:rsidR="00D22492" w:rsidRPr="00E41157" w:rsidRDefault="00D22492" w:rsidP="0004065E">
      <w:pPr>
        <w:spacing w:line="500" w:lineRule="exact"/>
        <w:ind w:leftChars="100" w:left="240"/>
        <w:jc w:val="both"/>
        <w:rPr>
          <w:rFonts w:eastAsia="標楷體"/>
          <w:sz w:val="28"/>
        </w:rPr>
      </w:pPr>
      <w:r w:rsidRPr="00E41157">
        <w:rPr>
          <w:rFonts w:eastAsia="標楷體" w:hint="eastAsia"/>
          <w:sz w:val="28"/>
        </w:rPr>
        <w:t>經費來源：</w:t>
      </w:r>
      <w:r w:rsidRPr="00E41157">
        <w:rPr>
          <w:rFonts w:eastAsia="標楷體" w:hint="eastAsia"/>
          <w:bCs/>
          <w:sz w:val="28"/>
        </w:rPr>
        <w:t>10</w:t>
      </w:r>
      <w:r w:rsidR="00971FE4">
        <w:rPr>
          <w:rFonts w:eastAsia="標楷體" w:hint="eastAsia"/>
          <w:bCs/>
          <w:sz w:val="28"/>
        </w:rPr>
        <w:t>7</w:t>
      </w:r>
      <w:r w:rsidRPr="00E41157">
        <w:rPr>
          <w:rFonts w:eastAsia="標楷體" w:hint="eastAsia"/>
          <w:bCs/>
          <w:sz w:val="28"/>
        </w:rPr>
        <w:t>年度</w:t>
      </w:r>
      <w:r w:rsidR="00BF3F75">
        <w:rPr>
          <w:rFonts w:eastAsia="標楷體" w:hint="eastAsia"/>
          <w:bCs/>
          <w:sz w:val="28"/>
        </w:rPr>
        <w:t>教育部國民及學前教育署</w:t>
      </w:r>
      <w:r w:rsidR="00806B46">
        <w:rPr>
          <w:rFonts w:eastAsia="標楷體" w:hint="eastAsia"/>
          <w:bCs/>
          <w:sz w:val="28"/>
        </w:rPr>
        <w:t>身心障礙學生適性輔導安置</w:t>
      </w:r>
      <w:r w:rsidR="00720514">
        <w:rPr>
          <w:rFonts w:eastAsia="標楷體" w:hint="eastAsia"/>
          <w:bCs/>
          <w:sz w:val="28"/>
        </w:rPr>
        <w:t>彰化區作業經費</w:t>
      </w:r>
      <w:r w:rsidR="001B6B6C" w:rsidRPr="00E41157">
        <w:rPr>
          <w:rFonts w:eastAsia="標楷體" w:hint="eastAsia"/>
          <w:bCs/>
          <w:sz w:val="28"/>
        </w:rPr>
        <w:t>。</w:t>
      </w:r>
    </w:p>
    <w:p w:rsidR="00D22492" w:rsidRPr="00E41157" w:rsidRDefault="00681F62" w:rsidP="00FB0BC0">
      <w:pPr>
        <w:spacing w:beforeLines="20" w:before="72" w:line="500" w:lineRule="exact"/>
        <w:ind w:left="589" w:hangingChars="210" w:hanging="589"/>
        <w:jc w:val="both"/>
        <w:rPr>
          <w:rFonts w:eastAsia="標楷體"/>
          <w:b/>
          <w:bCs/>
          <w:sz w:val="28"/>
          <w:szCs w:val="22"/>
        </w:rPr>
      </w:pPr>
      <w:r>
        <w:rPr>
          <w:rFonts w:eastAsia="標楷體" w:hint="eastAsia"/>
          <w:b/>
          <w:bCs/>
          <w:sz w:val="28"/>
          <w:szCs w:val="22"/>
        </w:rPr>
        <w:t>捌</w:t>
      </w:r>
      <w:r w:rsidR="00D22492" w:rsidRPr="00E41157">
        <w:rPr>
          <w:rFonts w:eastAsia="標楷體" w:hint="eastAsia"/>
          <w:b/>
          <w:bCs/>
          <w:sz w:val="28"/>
          <w:szCs w:val="22"/>
        </w:rPr>
        <w:t>、附則</w:t>
      </w:r>
    </w:p>
    <w:p w:rsidR="00D22492" w:rsidRPr="00E41157" w:rsidRDefault="00D22492" w:rsidP="00720514">
      <w:pPr>
        <w:spacing w:line="500" w:lineRule="exact"/>
        <w:ind w:leftChars="100" w:left="803" w:hangingChars="201" w:hanging="563"/>
        <w:rPr>
          <w:rFonts w:eastAsia="標楷體"/>
          <w:sz w:val="28"/>
        </w:rPr>
      </w:pPr>
      <w:r w:rsidRPr="00E41157">
        <w:rPr>
          <w:rFonts w:eastAsia="標楷體" w:hint="eastAsia"/>
          <w:sz w:val="28"/>
        </w:rPr>
        <w:t>一、請服務單位惠予各國中、</w:t>
      </w:r>
      <w:r w:rsidR="001070A3" w:rsidRPr="004D26EF">
        <w:rPr>
          <w:rFonts w:ascii="標楷體" w:eastAsia="標楷體" w:hAnsi="標楷體" w:hint="eastAsia"/>
          <w:sz w:val="28"/>
          <w:szCs w:val="22"/>
        </w:rPr>
        <w:t>高級中等學校</w:t>
      </w:r>
      <w:r w:rsidRPr="00E41157">
        <w:rPr>
          <w:rFonts w:eastAsia="標楷體" w:hint="eastAsia"/>
          <w:sz w:val="28"/>
        </w:rPr>
        <w:t>及縣府與會人員公</w:t>
      </w:r>
      <w:r w:rsidR="00806B46">
        <w:rPr>
          <w:rFonts w:eastAsia="標楷體" w:hint="eastAsia"/>
          <w:sz w:val="28"/>
        </w:rPr>
        <w:t>(</w:t>
      </w:r>
      <w:r w:rsidRPr="00E41157">
        <w:rPr>
          <w:rFonts w:eastAsia="標楷體" w:hint="eastAsia"/>
          <w:sz w:val="28"/>
        </w:rPr>
        <w:t>差</w:t>
      </w:r>
      <w:r w:rsidR="00806B46">
        <w:rPr>
          <w:rFonts w:eastAsia="標楷體" w:hint="eastAsia"/>
          <w:sz w:val="28"/>
        </w:rPr>
        <w:t>)</w:t>
      </w:r>
      <w:r w:rsidRPr="00E41157">
        <w:rPr>
          <w:rFonts w:eastAsia="標楷體" w:hint="eastAsia"/>
          <w:sz w:val="28"/>
        </w:rPr>
        <w:t>假出席，往返差旅費由原服務單位依規定支給。</w:t>
      </w:r>
    </w:p>
    <w:p w:rsidR="00D22492" w:rsidRPr="00E130C3" w:rsidRDefault="00E130C3" w:rsidP="00720514">
      <w:pPr>
        <w:spacing w:line="500" w:lineRule="exact"/>
        <w:ind w:leftChars="100" w:left="803" w:hangingChars="201" w:hanging="563"/>
        <w:rPr>
          <w:rFonts w:eastAsia="標楷體"/>
          <w:sz w:val="28"/>
        </w:rPr>
      </w:pPr>
      <w:r>
        <w:rPr>
          <w:rFonts w:eastAsia="標楷體" w:hint="eastAsia"/>
          <w:sz w:val="28"/>
        </w:rPr>
        <w:t>二</w:t>
      </w:r>
      <w:r w:rsidR="00D22492" w:rsidRPr="00E41157">
        <w:rPr>
          <w:rFonts w:eastAsia="標楷體" w:hint="eastAsia"/>
          <w:sz w:val="28"/>
        </w:rPr>
        <w:t>、辦理本案有功人員逕予敘獎。</w:t>
      </w:r>
    </w:p>
    <w:p w:rsidR="00F73B2B" w:rsidRDefault="00681F62" w:rsidP="00FB0BC0">
      <w:pPr>
        <w:spacing w:beforeLines="20" w:before="72" w:line="500" w:lineRule="exact"/>
        <w:jc w:val="both"/>
        <w:rPr>
          <w:rFonts w:eastAsia="標楷體"/>
          <w:b/>
          <w:bCs/>
          <w:sz w:val="28"/>
          <w:szCs w:val="22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6046C2" w:rsidRPr="00E41157">
        <w:rPr>
          <w:rFonts w:eastAsia="標楷體" w:hint="eastAsia"/>
          <w:b/>
          <w:bCs/>
          <w:sz w:val="28"/>
          <w:szCs w:val="22"/>
        </w:rPr>
        <w:t>、本計畫奉核後公佈實施，修正時亦同。</w:t>
      </w:r>
    </w:p>
    <w:p w:rsidR="00B23A14" w:rsidRDefault="00B23A14" w:rsidP="000C4075">
      <w:pPr>
        <w:spacing w:beforeLines="20" w:before="72" w:line="500" w:lineRule="exact"/>
        <w:jc w:val="both"/>
        <w:rPr>
          <w:rFonts w:eastAsia="標楷體"/>
          <w:b/>
          <w:bCs/>
          <w:sz w:val="28"/>
          <w:szCs w:val="22"/>
        </w:rPr>
      </w:pPr>
    </w:p>
    <w:sectPr w:rsidR="00B23A14" w:rsidSect="00FA6A5A">
      <w:footerReference w:type="even" r:id="rId9"/>
      <w:footerReference w:type="default" r:id="rId10"/>
      <w:footerReference w:type="first" r:id="rId11"/>
      <w:pgSz w:w="11906" w:h="16838" w:code="9"/>
      <w:pgMar w:top="719" w:right="1134" w:bottom="540" w:left="1134" w:header="799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3F" w:rsidRDefault="003C7C3F">
      <w:r>
        <w:separator/>
      </w:r>
    </w:p>
  </w:endnote>
  <w:endnote w:type="continuationSeparator" w:id="0">
    <w:p w:rsidR="003C7C3F" w:rsidRDefault="003C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1C2" w:rsidRDefault="002B4235" w:rsidP="00FC75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821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21C2" w:rsidRDefault="00E821C2" w:rsidP="00E821C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E2" w:rsidRDefault="003C7C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B0BC0" w:rsidRPr="00FB0BC0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22FE2" w:rsidRDefault="00822F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E2" w:rsidRDefault="003C7C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B0BC0" w:rsidRPr="00FB0BC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22FE2" w:rsidRDefault="00822F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3F" w:rsidRDefault="003C7C3F">
      <w:r>
        <w:separator/>
      </w:r>
    </w:p>
  </w:footnote>
  <w:footnote w:type="continuationSeparator" w:id="0">
    <w:p w:rsidR="003C7C3F" w:rsidRDefault="003C7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0E"/>
    <w:multiLevelType w:val="hybridMultilevel"/>
    <w:tmpl w:val="54C21324"/>
    <w:lvl w:ilvl="0" w:tplc="99A009F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  <w:sz w:val="32"/>
        <w:lang w:val="en-US"/>
      </w:rPr>
    </w:lvl>
    <w:lvl w:ilvl="1" w:tplc="29BEDD60">
      <w:start w:val="1"/>
      <w:numFmt w:val="taiwaneseCountingThousand"/>
      <w:lvlText w:val="（%2）"/>
      <w:lvlJc w:val="left"/>
      <w:pPr>
        <w:tabs>
          <w:tab w:val="num" w:pos="1935"/>
        </w:tabs>
        <w:ind w:left="19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98608C4"/>
    <w:multiLevelType w:val="hybridMultilevel"/>
    <w:tmpl w:val="EF0A0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8E686B"/>
    <w:multiLevelType w:val="hybridMultilevel"/>
    <w:tmpl w:val="58923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3A2853"/>
    <w:multiLevelType w:val="hybridMultilevel"/>
    <w:tmpl w:val="8CE015AE"/>
    <w:lvl w:ilvl="0" w:tplc="0F28E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0009DD"/>
    <w:multiLevelType w:val="hybridMultilevel"/>
    <w:tmpl w:val="E4DC620E"/>
    <w:lvl w:ilvl="0" w:tplc="9130430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BF712B"/>
    <w:multiLevelType w:val="hybridMultilevel"/>
    <w:tmpl w:val="C3F62F80"/>
    <w:lvl w:ilvl="0" w:tplc="97CCEF7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693CFF"/>
    <w:multiLevelType w:val="hybridMultilevel"/>
    <w:tmpl w:val="8306E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DE277A"/>
    <w:multiLevelType w:val="hybridMultilevel"/>
    <w:tmpl w:val="A388398A"/>
    <w:lvl w:ilvl="0" w:tplc="E5023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EA286E"/>
    <w:multiLevelType w:val="hybridMultilevel"/>
    <w:tmpl w:val="91304926"/>
    <w:lvl w:ilvl="0" w:tplc="B8423D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AB0A9C"/>
    <w:multiLevelType w:val="hybridMultilevel"/>
    <w:tmpl w:val="49C8CA1C"/>
    <w:lvl w:ilvl="0" w:tplc="4DC049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D056231"/>
    <w:multiLevelType w:val="hybridMultilevel"/>
    <w:tmpl w:val="C15C952E"/>
    <w:lvl w:ilvl="0" w:tplc="789203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938A04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6C09D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BA1830"/>
    <w:multiLevelType w:val="hybridMultilevel"/>
    <w:tmpl w:val="2F6808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403C729E"/>
    <w:multiLevelType w:val="hybridMultilevel"/>
    <w:tmpl w:val="0B306CE0"/>
    <w:lvl w:ilvl="0" w:tplc="4F503B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A86868">
      <w:start w:val="1"/>
      <w:numFmt w:val="taiwaneseCountingThousand"/>
      <w:lvlText w:val="（%2）"/>
      <w:lvlJc w:val="left"/>
      <w:pPr>
        <w:tabs>
          <w:tab w:val="num" w:pos="1275"/>
        </w:tabs>
        <w:ind w:left="1275" w:hanging="795"/>
      </w:pPr>
      <w:rPr>
        <w:rFonts w:hint="eastAsia"/>
      </w:rPr>
    </w:lvl>
    <w:lvl w:ilvl="2" w:tplc="257E977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69498F"/>
    <w:multiLevelType w:val="hybridMultilevel"/>
    <w:tmpl w:val="DB12B9C2"/>
    <w:lvl w:ilvl="0" w:tplc="5A5C1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1240E1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8D1EE8"/>
    <w:multiLevelType w:val="hybridMultilevel"/>
    <w:tmpl w:val="BA12F93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F5E00AF"/>
    <w:multiLevelType w:val="hybridMultilevel"/>
    <w:tmpl w:val="D45A4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F6C2D59"/>
    <w:multiLevelType w:val="hybridMultilevel"/>
    <w:tmpl w:val="24AA175A"/>
    <w:lvl w:ilvl="0" w:tplc="C4BE51A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5C754A87"/>
    <w:multiLevelType w:val="hybridMultilevel"/>
    <w:tmpl w:val="4B34A11A"/>
    <w:lvl w:ilvl="0" w:tplc="E610B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11A757F"/>
    <w:multiLevelType w:val="hybridMultilevel"/>
    <w:tmpl w:val="DB4EC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A8607F"/>
    <w:multiLevelType w:val="hybridMultilevel"/>
    <w:tmpl w:val="BE0ED472"/>
    <w:lvl w:ilvl="0" w:tplc="CF023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915131"/>
    <w:multiLevelType w:val="hybridMultilevel"/>
    <w:tmpl w:val="33B61C8A"/>
    <w:lvl w:ilvl="0" w:tplc="468AAFD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8315E63"/>
    <w:multiLevelType w:val="hybridMultilevel"/>
    <w:tmpl w:val="768EB2A4"/>
    <w:lvl w:ilvl="0" w:tplc="476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FEF04AF"/>
    <w:multiLevelType w:val="hybridMultilevel"/>
    <w:tmpl w:val="980A666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>
    <w:nsid w:val="71790C92"/>
    <w:multiLevelType w:val="hybridMultilevel"/>
    <w:tmpl w:val="A88EF71C"/>
    <w:lvl w:ilvl="0" w:tplc="B8423D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85E74A0"/>
    <w:multiLevelType w:val="hybridMultilevel"/>
    <w:tmpl w:val="DBBEC29C"/>
    <w:lvl w:ilvl="0" w:tplc="E610B7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AC77DAB"/>
    <w:multiLevelType w:val="hybridMultilevel"/>
    <w:tmpl w:val="B11AA7AC"/>
    <w:lvl w:ilvl="0" w:tplc="8F02EA0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E28056E"/>
    <w:multiLevelType w:val="hybridMultilevel"/>
    <w:tmpl w:val="F9608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17"/>
  </w:num>
  <w:num w:numId="5">
    <w:abstractNumId w:val="24"/>
  </w:num>
  <w:num w:numId="6">
    <w:abstractNumId w:val="12"/>
  </w:num>
  <w:num w:numId="7">
    <w:abstractNumId w:val="25"/>
  </w:num>
  <w:num w:numId="8">
    <w:abstractNumId w:val="23"/>
  </w:num>
  <w:num w:numId="9">
    <w:abstractNumId w:val="10"/>
  </w:num>
  <w:num w:numId="10">
    <w:abstractNumId w:val="16"/>
  </w:num>
  <w:num w:numId="11">
    <w:abstractNumId w:val="21"/>
  </w:num>
  <w:num w:numId="12">
    <w:abstractNumId w:val="8"/>
  </w:num>
  <w:num w:numId="13">
    <w:abstractNumId w:val="14"/>
  </w:num>
  <w:num w:numId="14">
    <w:abstractNumId w:val="3"/>
  </w:num>
  <w:num w:numId="15">
    <w:abstractNumId w:val="20"/>
  </w:num>
  <w:num w:numId="16">
    <w:abstractNumId w:val="4"/>
  </w:num>
  <w:num w:numId="17">
    <w:abstractNumId w:val="9"/>
  </w:num>
  <w:num w:numId="18">
    <w:abstractNumId w:val="0"/>
  </w:num>
  <w:num w:numId="19">
    <w:abstractNumId w:val="5"/>
  </w:num>
  <w:num w:numId="20">
    <w:abstractNumId w:val="15"/>
  </w:num>
  <w:num w:numId="21">
    <w:abstractNumId w:val="6"/>
  </w:num>
  <w:num w:numId="22">
    <w:abstractNumId w:val="26"/>
  </w:num>
  <w:num w:numId="23">
    <w:abstractNumId w:val="1"/>
  </w:num>
  <w:num w:numId="24">
    <w:abstractNumId w:val="2"/>
  </w:num>
  <w:num w:numId="25">
    <w:abstractNumId w:val="18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83"/>
    <w:rsid w:val="000039FE"/>
    <w:rsid w:val="0002253E"/>
    <w:rsid w:val="000375CE"/>
    <w:rsid w:val="0004065E"/>
    <w:rsid w:val="00040A22"/>
    <w:rsid w:val="0004475E"/>
    <w:rsid w:val="000525D0"/>
    <w:rsid w:val="00052A0D"/>
    <w:rsid w:val="000551B4"/>
    <w:rsid w:val="00057CDE"/>
    <w:rsid w:val="00063520"/>
    <w:rsid w:val="0007548B"/>
    <w:rsid w:val="0007560E"/>
    <w:rsid w:val="00082508"/>
    <w:rsid w:val="000A32D5"/>
    <w:rsid w:val="000C4075"/>
    <w:rsid w:val="00104068"/>
    <w:rsid w:val="001070A3"/>
    <w:rsid w:val="001208B2"/>
    <w:rsid w:val="001232CC"/>
    <w:rsid w:val="00136B46"/>
    <w:rsid w:val="0014352B"/>
    <w:rsid w:val="0015220F"/>
    <w:rsid w:val="001534B7"/>
    <w:rsid w:val="0015766E"/>
    <w:rsid w:val="00167A11"/>
    <w:rsid w:val="00184C14"/>
    <w:rsid w:val="001B3F2E"/>
    <w:rsid w:val="001B6B6C"/>
    <w:rsid w:val="001B7658"/>
    <w:rsid w:val="001C2BED"/>
    <w:rsid w:val="001E1983"/>
    <w:rsid w:val="00224253"/>
    <w:rsid w:val="00241265"/>
    <w:rsid w:val="00242B38"/>
    <w:rsid w:val="0025687E"/>
    <w:rsid w:val="00257897"/>
    <w:rsid w:val="002712BD"/>
    <w:rsid w:val="00283497"/>
    <w:rsid w:val="00284296"/>
    <w:rsid w:val="002A007C"/>
    <w:rsid w:val="002B4235"/>
    <w:rsid w:val="002C3183"/>
    <w:rsid w:val="002D0F69"/>
    <w:rsid w:val="002D49B9"/>
    <w:rsid w:val="002E1E0E"/>
    <w:rsid w:val="002F5738"/>
    <w:rsid w:val="003074AB"/>
    <w:rsid w:val="003402D1"/>
    <w:rsid w:val="00353552"/>
    <w:rsid w:val="003717D6"/>
    <w:rsid w:val="003864ED"/>
    <w:rsid w:val="00393CD6"/>
    <w:rsid w:val="003945F5"/>
    <w:rsid w:val="003C7C3F"/>
    <w:rsid w:val="003E3B09"/>
    <w:rsid w:val="003E7D7F"/>
    <w:rsid w:val="003F622B"/>
    <w:rsid w:val="003F62A3"/>
    <w:rsid w:val="00420FF8"/>
    <w:rsid w:val="004215AF"/>
    <w:rsid w:val="00431DD0"/>
    <w:rsid w:val="0044254A"/>
    <w:rsid w:val="0044575E"/>
    <w:rsid w:val="00480B19"/>
    <w:rsid w:val="004848AE"/>
    <w:rsid w:val="004932AF"/>
    <w:rsid w:val="00494315"/>
    <w:rsid w:val="004B139B"/>
    <w:rsid w:val="004C43C9"/>
    <w:rsid w:val="004D058A"/>
    <w:rsid w:val="004D26EF"/>
    <w:rsid w:val="004D4306"/>
    <w:rsid w:val="0050125E"/>
    <w:rsid w:val="0050423F"/>
    <w:rsid w:val="00525386"/>
    <w:rsid w:val="00532AB9"/>
    <w:rsid w:val="00576709"/>
    <w:rsid w:val="005B49A5"/>
    <w:rsid w:val="005B7B47"/>
    <w:rsid w:val="005D3769"/>
    <w:rsid w:val="005D49D0"/>
    <w:rsid w:val="005F45BA"/>
    <w:rsid w:val="006046C2"/>
    <w:rsid w:val="00605B7D"/>
    <w:rsid w:val="0063242E"/>
    <w:rsid w:val="006351A3"/>
    <w:rsid w:val="00641454"/>
    <w:rsid w:val="006805FF"/>
    <w:rsid w:val="00681F62"/>
    <w:rsid w:val="00687A39"/>
    <w:rsid w:val="00696437"/>
    <w:rsid w:val="006D0D99"/>
    <w:rsid w:val="006D2587"/>
    <w:rsid w:val="006F226B"/>
    <w:rsid w:val="006F7B7C"/>
    <w:rsid w:val="0072043C"/>
    <w:rsid w:val="00720514"/>
    <w:rsid w:val="0072230F"/>
    <w:rsid w:val="007317E8"/>
    <w:rsid w:val="00746919"/>
    <w:rsid w:val="00757484"/>
    <w:rsid w:val="00765117"/>
    <w:rsid w:val="0077135C"/>
    <w:rsid w:val="00783876"/>
    <w:rsid w:val="00795768"/>
    <w:rsid w:val="0079593D"/>
    <w:rsid w:val="007E1A6A"/>
    <w:rsid w:val="007E53FF"/>
    <w:rsid w:val="0080476D"/>
    <w:rsid w:val="00805A6F"/>
    <w:rsid w:val="00806B46"/>
    <w:rsid w:val="00822FE2"/>
    <w:rsid w:val="00827F72"/>
    <w:rsid w:val="008312B8"/>
    <w:rsid w:val="00844CE2"/>
    <w:rsid w:val="00852761"/>
    <w:rsid w:val="008644C5"/>
    <w:rsid w:val="00880B1E"/>
    <w:rsid w:val="0089409B"/>
    <w:rsid w:val="008B4991"/>
    <w:rsid w:val="008C4F11"/>
    <w:rsid w:val="009141BB"/>
    <w:rsid w:val="0091552B"/>
    <w:rsid w:val="00935B9D"/>
    <w:rsid w:val="00937DEF"/>
    <w:rsid w:val="00940B78"/>
    <w:rsid w:val="00942734"/>
    <w:rsid w:val="0094773A"/>
    <w:rsid w:val="00947B78"/>
    <w:rsid w:val="00951999"/>
    <w:rsid w:val="00961959"/>
    <w:rsid w:val="00966578"/>
    <w:rsid w:val="009677AA"/>
    <w:rsid w:val="00971FE4"/>
    <w:rsid w:val="00977AAC"/>
    <w:rsid w:val="0098568D"/>
    <w:rsid w:val="009B3BA3"/>
    <w:rsid w:val="009B7A92"/>
    <w:rsid w:val="009D607A"/>
    <w:rsid w:val="009E2800"/>
    <w:rsid w:val="009F4147"/>
    <w:rsid w:val="00A01A89"/>
    <w:rsid w:val="00A15D3D"/>
    <w:rsid w:val="00A33528"/>
    <w:rsid w:val="00A44077"/>
    <w:rsid w:val="00A80E7D"/>
    <w:rsid w:val="00AB41E4"/>
    <w:rsid w:val="00AB6C0D"/>
    <w:rsid w:val="00AE4B1D"/>
    <w:rsid w:val="00AF24F5"/>
    <w:rsid w:val="00B1034D"/>
    <w:rsid w:val="00B12390"/>
    <w:rsid w:val="00B12B67"/>
    <w:rsid w:val="00B17330"/>
    <w:rsid w:val="00B23A14"/>
    <w:rsid w:val="00B44710"/>
    <w:rsid w:val="00B93A90"/>
    <w:rsid w:val="00BA2EE0"/>
    <w:rsid w:val="00BB2170"/>
    <w:rsid w:val="00BD3482"/>
    <w:rsid w:val="00BD7C2D"/>
    <w:rsid w:val="00BF0F7A"/>
    <w:rsid w:val="00BF3F75"/>
    <w:rsid w:val="00C026BB"/>
    <w:rsid w:val="00C1650D"/>
    <w:rsid w:val="00C20278"/>
    <w:rsid w:val="00C307B2"/>
    <w:rsid w:val="00C41233"/>
    <w:rsid w:val="00C55538"/>
    <w:rsid w:val="00C635BF"/>
    <w:rsid w:val="00C75C1D"/>
    <w:rsid w:val="00CA1781"/>
    <w:rsid w:val="00CA1860"/>
    <w:rsid w:val="00CB0C3D"/>
    <w:rsid w:val="00CE3FB5"/>
    <w:rsid w:val="00D057C8"/>
    <w:rsid w:val="00D05D62"/>
    <w:rsid w:val="00D22492"/>
    <w:rsid w:val="00D233A5"/>
    <w:rsid w:val="00D317F2"/>
    <w:rsid w:val="00D318AC"/>
    <w:rsid w:val="00D47319"/>
    <w:rsid w:val="00D8676F"/>
    <w:rsid w:val="00DA0009"/>
    <w:rsid w:val="00DD6909"/>
    <w:rsid w:val="00DE65C5"/>
    <w:rsid w:val="00E01929"/>
    <w:rsid w:val="00E04641"/>
    <w:rsid w:val="00E130C3"/>
    <w:rsid w:val="00E17C9A"/>
    <w:rsid w:val="00E24DFB"/>
    <w:rsid w:val="00E2513C"/>
    <w:rsid w:val="00E41157"/>
    <w:rsid w:val="00E473F0"/>
    <w:rsid w:val="00E56AF8"/>
    <w:rsid w:val="00E721A0"/>
    <w:rsid w:val="00E741D3"/>
    <w:rsid w:val="00E74390"/>
    <w:rsid w:val="00E821C2"/>
    <w:rsid w:val="00E83DE3"/>
    <w:rsid w:val="00E84016"/>
    <w:rsid w:val="00E87AAB"/>
    <w:rsid w:val="00E959C9"/>
    <w:rsid w:val="00EB08C4"/>
    <w:rsid w:val="00ED0229"/>
    <w:rsid w:val="00ED2240"/>
    <w:rsid w:val="00EE21AB"/>
    <w:rsid w:val="00F22B6D"/>
    <w:rsid w:val="00F26897"/>
    <w:rsid w:val="00F6110D"/>
    <w:rsid w:val="00F67682"/>
    <w:rsid w:val="00F73B2B"/>
    <w:rsid w:val="00FA3209"/>
    <w:rsid w:val="00FA6A5A"/>
    <w:rsid w:val="00FB0BC0"/>
    <w:rsid w:val="00FB3414"/>
    <w:rsid w:val="00FB40C6"/>
    <w:rsid w:val="00FC759C"/>
    <w:rsid w:val="00FE2927"/>
    <w:rsid w:val="00FF21B1"/>
    <w:rsid w:val="00FF2D0C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9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909"/>
    <w:rPr>
      <w:rFonts w:ascii="標楷體" w:eastAsia="標楷體"/>
      <w:sz w:val="28"/>
      <w:szCs w:val="20"/>
    </w:rPr>
  </w:style>
  <w:style w:type="paragraph" w:styleId="a4">
    <w:name w:val="Body Text Indent"/>
    <w:basedOn w:val="a"/>
    <w:rsid w:val="00DD6909"/>
    <w:pPr>
      <w:spacing w:line="500" w:lineRule="exact"/>
      <w:ind w:left="538" w:hangingChars="192" w:hanging="538"/>
    </w:pPr>
    <w:rPr>
      <w:rFonts w:ascii="標楷體" w:eastAsia="標楷體"/>
      <w:sz w:val="28"/>
      <w:szCs w:val="22"/>
    </w:rPr>
  </w:style>
  <w:style w:type="paragraph" w:styleId="a5">
    <w:name w:val="header"/>
    <w:basedOn w:val="a"/>
    <w:rsid w:val="00DD6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DD6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D6909"/>
  </w:style>
  <w:style w:type="paragraph" w:styleId="2">
    <w:name w:val="Body Text Indent 2"/>
    <w:basedOn w:val="a"/>
    <w:rsid w:val="00DD6909"/>
    <w:pPr>
      <w:spacing w:line="600" w:lineRule="exact"/>
      <w:ind w:leftChars="443" w:left="1063" w:firstLineChars="100" w:firstLine="280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rsid w:val="00DD6909"/>
    <w:pPr>
      <w:spacing w:line="600" w:lineRule="exact"/>
      <w:ind w:leftChars="117" w:left="359" w:hangingChars="28" w:hanging="78"/>
      <w:jc w:val="both"/>
    </w:pPr>
    <w:rPr>
      <w:rFonts w:ascii="標楷體" w:eastAsia="標楷體" w:hAnsi="標楷體"/>
      <w:sz w:val="28"/>
    </w:rPr>
  </w:style>
  <w:style w:type="paragraph" w:customStyle="1" w:styleId="Default">
    <w:name w:val="Default"/>
    <w:rsid w:val="00DD6909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alloon Text"/>
    <w:basedOn w:val="a"/>
    <w:semiHidden/>
    <w:rsid w:val="00ED2240"/>
    <w:rPr>
      <w:rFonts w:ascii="Arial" w:hAnsi="Arial"/>
      <w:sz w:val="18"/>
      <w:szCs w:val="18"/>
    </w:rPr>
  </w:style>
  <w:style w:type="character" w:customStyle="1" w:styleId="a7">
    <w:name w:val="頁尾 字元"/>
    <w:link w:val="a6"/>
    <w:uiPriority w:val="99"/>
    <w:rsid w:val="00822FE2"/>
    <w:rPr>
      <w:kern w:val="2"/>
    </w:rPr>
  </w:style>
  <w:style w:type="paragraph" w:styleId="aa">
    <w:name w:val="List Paragraph"/>
    <w:basedOn w:val="a"/>
    <w:uiPriority w:val="34"/>
    <w:qFormat/>
    <w:rsid w:val="001E198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9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6909"/>
    <w:rPr>
      <w:rFonts w:ascii="標楷體" w:eastAsia="標楷體"/>
      <w:sz w:val="28"/>
      <w:szCs w:val="20"/>
    </w:rPr>
  </w:style>
  <w:style w:type="paragraph" w:styleId="a4">
    <w:name w:val="Body Text Indent"/>
    <w:basedOn w:val="a"/>
    <w:rsid w:val="00DD6909"/>
    <w:pPr>
      <w:spacing w:line="500" w:lineRule="exact"/>
      <w:ind w:left="538" w:hangingChars="192" w:hanging="538"/>
    </w:pPr>
    <w:rPr>
      <w:rFonts w:ascii="標楷體" w:eastAsia="標楷體"/>
      <w:sz w:val="28"/>
      <w:szCs w:val="22"/>
    </w:rPr>
  </w:style>
  <w:style w:type="paragraph" w:styleId="a5">
    <w:name w:val="header"/>
    <w:basedOn w:val="a"/>
    <w:rsid w:val="00DD6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DD6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D6909"/>
  </w:style>
  <w:style w:type="paragraph" w:styleId="2">
    <w:name w:val="Body Text Indent 2"/>
    <w:basedOn w:val="a"/>
    <w:rsid w:val="00DD6909"/>
    <w:pPr>
      <w:spacing w:line="600" w:lineRule="exact"/>
      <w:ind w:leftChars="443" w:left="1063" w:firstLineChars="100" w:firstLine="280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rsid w:val="00DD6909"/>
    <w:pPr>
      <w:spacing w:line="600" w:lineRule="exact"/>
      <w:ind w:leftChars="117" w:left="359" w:hangingChars="28" w:hanging="78"/>
      <w:jc w:val="both"/>
    </w:pPr>
    <w:rPr>
      <w:rFonts w:ascii="標楷體" w:eastAsia="標楷體" w:hAnsi="標楷體"/>
      <w:sz w:val="28"/>
    </w:rPr>
  </w:style>
  <w:style w:type="paragraph" w:customStyle="1" w:styleId="Default">
    <w:name w:val="Default"/>
    <w:rsid w:val="00DD6909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alloon Text"/>
    <w:basedOn w:val="a"/>
    <w:semiHidden/>
    <w:rsid w:val="00ED2240"/>
    <w:rPr>
      <w:rFonts w:ascii="Arial" w:hAnsi="Arial"/>
      <w:sz w:val="18"/>
      <w:szCs w:val="18"/>
    </w:rPr>
  </w:style>
  <w:style w:type="character" w:customStyle="1" w:styleId="a7">
    <w:name w:val="頁尾 字元"/>
    <w:link w:val="a6"/>
    <w:uiPriority w:val="99"/>
    <w:rsid w:val="00822FE2"/>
    <w:rPr>
      <w:kern w:val="2"/>
    </w:rPr>
  </w:style>
  <w:style w:type="paragraph" w:styleId="aa">
    <w:name w:val="List Paragraph"/>
    <w:basedOn w:val="a"/>
    <w:uiPriority w:val="34"/>
    <w:qFormat/>
    <w:rsid w:val="001E19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642F-3508-4F3E-BE58-73F4437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台灣省暨金馬地區94學年度身心障礙學生十二年就學安置</dc:title>
  <dc:creator>P4P800-VM</dc:creator>
  <cp:lastModifiedBy>User</cp:lastModifiedBy>
  <cp:revision>2</cp:revision>
  <cp:lastPrinted>2017-11-17T09:15:00Z</cp:lastPrinted>
  <dcterms:created xsi:type="dcterms:W3CDTF">2018-11-30T08:24:00Z</dcterms:created>
  <dcterms:modified xsi:type="dcterms:W3CDTF">2018-11-30T08:24:00Z</dcterms:modified>
</cp:coreProperties>
</file>