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F8" w:rsidRPr="005213F8" w:rsidRDefault="00F108AE" w:rsidP="00190911">
      <w:pPr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hAnsi="標楷體" w:hint="eastAsia"/>
          <w:b/>
          <w:sz w:val="32"/>
          <w:szCs w:val="32"/>
        </w:rPr>
        <w:t>1</w:t>
      </w:r>
      <w:r>
        <w:rPr>
          <w:rFonts w:ascii="標楷體" w:hAnsi="標楷體"/>
          <w:b/>
          <w:sz w:val="32"/>
          <w:szCs w:val="32"/>
        </w:rPr>
        <w:t>1</w:t>
      </w:r>
      <w:r w:rsidR="00DB5957">
        <w:rPr>
          <w:rFonts w:ascii="標楷體" w:hAnsi="標楷體" w:hint="eastAsia"/>
          <w:b/>
          <w:sz w:val="32"/>
          <w:szCs w:val="32"/>
        </w:rPr>
        <w:t>1</w:t>
      </w:r>
      <w:r w:rsidR="005213F8" w:rsidRPr="005213F8">
        <w:rPr>
          <w:rFonts w:ascii="標楷體" w:hAnsi="標楷體" w:hint="eastAsia"/>
          <w:b/>
          <w:sz w:val="32"/>
          <w:szCs w:val="32"/>
        </w:rPr>
        <w:t>年春節連假交通疏導LED及CMS宣導用語</w:t>
      </w:r>
    </w:p>
    <w:tbl>
      <w:tblPr>
        <w:tblW w:w="1442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9897"/>
        <w:gridCol w:w="3653"/>
      </w:tblGrid>
      <w:tr w:rsidR="003D7ABB" w:rsidTr="009C429B"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3D7ABB" w:rsidP="00992593">
            <w:pPr>
              <w:jc w:val="center"/>
            </w:pPr>
            <w:r>
              <w:rPr>
                <w:rFonts w:hint="eastAsia"/>
              </w:rPr>
              <w:t>項次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3D7ABB" w:rsidP="00992593">
            <w:pPr>
              <w:jc w:val="center"/>
            </w:pPr>
            <w:r>
              <w:rPr>
                <w:rFonts w:hint="eastAsia"/>
              </w:rPr>
              <w:t>顯示內容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3D7ABB" w:rsidRDefault="00CA391F" w:rsidP="00992593">
            <w:pPr>
              <w:jc w:val="center"/>
            </w:pPr>
            <w:r>
              <w:rPr>
                <w:rFonts w:hint="eastAsia"/>
              </w:rPr>
              <w:t>建議</w:t>
            </w:r>
            <w:r w:rsidR="003D7ABB">
              <w:rPr>
                <w:rFonts w:hint="eastAsia"/>
              </w:rPr>
              <w:t>顯示</w:t>
            </w:r>
            <w:r w:rsidR="003D7ABB">
              <w:rPr>
                <w:rFonts w:hint="eastAsia"/>
              </w:rPr>
              <w:t>(</w:t>
            </w:r>
            <w:r w:rsidR="003D7ABB">
              <w:rPr>
                <w:rFonts w:hint="eastAsia"/>
              </w:rPr>
              <w:t>播出</w:t>
            </w:r>
            <w:r w:rsidR="003D7ABB">
              <w:rPr>
                <w:rFonts w:hint="eastAsia"/>
              </w:rPr>
              <w:t>)</w:t>
            </w:r>
            <w:r w:rsidR="003D7ABB">
              <w:rPr>
                <w:rFonts w:hint="eastAsia"/>
              </w:rPr>
              <w:t>時間</w:t>
            </w:r>
          </w:p>
        </w:tc>
      </w:tr>
      <w:tr w:rsidR="00C66C50" w:rsidRPr="00CD165D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Default="00C66C50" w:rsidP="00C66C50">
            <w:pPr>
              <w:pStyle w:val="Textbody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2/3-2/4</w:t>
            </w:r>
            <w:r>
              <w:rPr>
                <w:rFonts w:ascii="Times New Roman" w:hAnsi="Times New Roman"/>
                <w:sz w:val="26"/>
                <w:szCs w:val="26"/>
              </w:rPr>
              <w:t>於</w:t>
            </w:r>
            <w:r>
              <w:rPr>
                <w:rFonts w:ascii="Times New Roman" w:hAnsi="Times New Roman"/>
                <w:sz w:val="26"/>
                <w:szCs w:val="26"/>
              </w:rPr>
              <w:t>13-18</w:t>
            </w:r>
            <w:r>
              <w:rPr>
                <w:rFonts w:ascii="Times New Roman" w:hAnsi="Times New Roman"/>
                <w:sz w:val="26"/>
                <w:szCs w:val="26"/>
              </w:rPr>
              <w:t>時國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高雄端至湖口及國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九如至大溪北向實施高乘載管制。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Default="00C66C50" w:rsidP="00C66C50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即日起</w:t>
            </w:r>
            <w:r>
              <w:rPr>
                <w:rFonts w:ascii="Times New Roman" w:hAnsi="Times New Roman"/>
              </w:rPr>
              <w:t>~2/4</w:t>
            </w:r>
            <w:r>
              <w:rPr>
                <w:rFonts w:ascii="Times New Roman" w:hAnsi="Times New Roman"/>
              </w:rPr>
              <w:t>晚上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2/3-2/6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14-21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蘇澳、羅東、宜蘭、頭城北向實施高乘載管制。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  <w:r w:rsidRPr="00C66C50">
              <w:rPr>
                <w:rFonts w:ascii="Times New Roman" w:hAnsi="Times New Roman"/>
                <w:color w:val="000000" w:themeColor="text1"/>
              </w:rPr>
              <w:t>晚上</w:t>
            </w:r>
            <w:r w:rsidRPr="00C66C50">
              <w:rPr>
                <w:rFonts w:ascii="Times New Roman" w:hAnsi="Times New Roman"/>
                <w:color w:val="000000" w:themeColor="text1"/>
              </w:rPr>
              <w:t>21</w:t>
            </w:r>
            <w:r w:rsidRPr="00C66C50">
              <w:rPr>
                <w:rFonts w:ascii="Times New Roman" w:hAnsi="Times New Roman"/>
                <w:color w:val="000000" w:themeColor="text1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2/1-2/2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0-12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平鎮系統、埔鹽系統及國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石碇、坪林南向入口。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~2/2</w:t>
            </w:r>
            <w:r w:rsidRPr="00C66C50">
              <w:rPr>
                <w:rFonts w:ascii="Times New Roman" w:hAnsi="Times New Roman"/>
                <w:color w:val="000000" w:themeColor="text1"/>
              </w:rPr>
              <w:t>中午</w:t>
            </w:r>
            <w:r w:rsidRPr="00C66C50">
              <w:rPr>
                <w:rFonts w:ascii="Times New Roman" w:hAnsi="Times New Roman"/>
                <w:color w:val="000000" w:themeColor="text1"/>
              </w:rPr>
              <w:t>12</w:t>
            </w:r>
            <w:r w:rsidRPr="00C66C50">
              <w:rPr>
                <w:rFonts w:ascii="Times New Roman" w:hAnsi="Times New Roman"/>
                <w:color w:val="000000" w:themeColor="text1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0-12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平鎮系統、埔鹽系統及國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石碇、坪林南向入口，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7-24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埔鹽系統及國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西濱北向入口，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7-19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虎尾、仁德北向及國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王田、國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名間雙向入口。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~2/3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2/4-2/5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7-24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埔鹽系統及國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西濱北向入口，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7-19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時封閉國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虎尾、仁德北向及國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王田、國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名間雙向入口。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~2/5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春節連假國道收費採單一費率。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春節連假國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新竹系統至燕巢系統採單一費率再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折收費。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春節連假於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至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時全國道暫停收費。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  <w:r w:rsidRPr="00C66C50">
              <w:rPr>
                <w:rFonts w:ascii="Times New Roman" w:hAnsi="Times New Roman"/>
                <w:color w:val="000000" w:themeColor="text1"/>
              </w:rPr>
              <w:t>上午</w:t>
            </w:r>
            <w:r w:rsidRPr="00C66C50">
              <w:rPr>
                <w:rFonts w:ascii="Times New Roman" w:hAnsi="Times New Roman"/>
                <w:color w:val="000000" w:themeColor="text1"/>
              </w:rPr>
              <w:t>5</w:t>
            </w:r>
            <w:r w:rsidRPr="00C66C50">
              <w:rPr>
                <w:rFonts w:ascii="Times New Roman" w:hAnsi="Times New Roman"/>
                <w:color w:val="000000" w:themeColor="text1"/>
              </w:rPr>
              <w:t>時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color w:val="000000" w:themeColor="text1"/>
              </w:rPr>
              <w:t>春節連假往返新竹至台南走台</w:t>
            </w:r>
            <w:r w:rsidRPr="00C66C50">
              <w:rPr>
                <w:color w:val="000000" w:themeColor="text1"/>
              </w:rPr>
              <w:t>61</w:t>
            </w:r>
            <w:r w:rsidRPr="00C66C50">
              <w:rPr>
                <w:color w:val="000000" w:themeColor="text1"/>
              </w:rPr>
              <w:t>、短途不要上國道、替代道路不用等、請搭乘公共運輸。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春節連假長途走台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61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快速又便利。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C66C50">
        <w:trPr>
          <w:trHeight w:val="567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9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春節連假查詢國道即時路況及疏導措施，請撥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1968</w:t>
            </w: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或上高公局網站查詢。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往返宜蘭，請多搭乘臺鐵列車或國道客運。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13</w:t>
            </w:r>
          </w:p>
        </w:tc>
        <w:tc>
          <w:tcPr>
            <w:tcW w:w="9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春節連假期間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86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條國道客運路線票價平日優惠或原票價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85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折優惠。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lastRenderedPageBreak/>
              <w:t>14</w:t>
            </w:r>
          </w:p>
        </w:tc>
        <w:tc>
          <w:tcPr>
            <w:tcW w:w="9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春節連假搭乘國道客運、台鐵、高鐵，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10</w:t>
            </w: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小時內轉乘在地客運享一段票或基本里程免費。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15</w:t>
            </w:r>
          </w:p>
        </w:tc>
        <w:tc>
          <w:tcPr>
            <w:tcW w:w="9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春節連假搭乘公路公共運輸享有多項優惠，詳情請至公路總局網站查詢。</w:t>
            </w:r>
          </w:p>
        </w:tc>
        <w:tc>
          <w:tcPr>
            <w:tcW w:w="3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5418B2">
        <w:trPr>
          <w:trHeight w:val="56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50" w:rsidRPr="00C66C50" w:rsidRDefault="00C66C50" w:rsidP="00C66C50">
            <w:pPr>
              <w:pStyle w:val="Textbody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16</w:t>
            </w: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widowControl/>
              <w:autoSpaceDE w:val="0"/>
              <w:jc w:val="both"/>
              <w:textAlignment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color w:val="000000" w:themeColor="text1"/>
              </w:rPr>
              <w:t>春節連假適逢疫情期間，外出請積極做好防疫措施。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50" w:rsidRPr="00C66C50" w:rsidRDefault="00C66C50" w:rsidP="00C66C50">
            <w:pPr>
              <w:pStyle w:val="Textbody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17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春節返鄉出遊搭乘國道客運享有優惠，轉乘在地客運亦享優惠。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18</w:t>
            </w:r>
          </w:p>
        </w:tc>
        <w:tc>
          <w:tcPr>
            <w:tcW w:w="98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搭客運遊宜花東，在地有腳處處通。</w:t>
            </w:r>
          </w:p>
        </w:tc>
        <w:tc>
          <w:tcPr>
            <w:tcW w:w="36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19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疲勞不開車，睡飽再出發。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20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hint="eastAsia"/>
                <w:color w:val="000000" w:themeColor="text1"/>
              </w:rPr>
              <w:t>安全車距要保持，行車平安不漏失。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~2/6</w:t>
            </w:r>
          </w:p>
        </w:tc>
      </w:tr>
      <w:tr w:rsidR="00C66C50" w:rsidRPr="00C66C50" w:rsidTr="00992593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21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新春旅遊，請多利用公共運輸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</w:t>
            </w: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/</w:t>
            </w: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C66C50" w:rsidRPr="00C66C50" w:rsidTr="00F108AE">
        <w:trPr>
          <w:trHeight w:val="567"/>
        </w:trPr>
        <w:tc>
          <w:tcPr>
            <w:tcW w:w="87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22</w:t>
            </w:r>
          </w:p>
        </w:tc>
        <w:tc>
          <w:tcPr>
            <w:tcW w:w="989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旅遊服務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24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小時諮詢熱線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0800-011765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</w:t>
            </w: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/</w:t>
            </w: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C66C50" w:rsidRPr="00C66C50" w:rsidTr="00F108AE">
        <w:trPr>
          <w:trHeight w:val="567"/>
        </w:trPr>
        <w:tc>
          <w:tcPr>
            <w:tcW w:w="87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23</w:t>
            </w:r>
          </w:p>
        </w:tc>
        <w:tc>
          <w:tcPr>
            <w:tcW w:w="989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酒駕零容忍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>酒後不開車</w:t>
            </w:r>
            <w:r w:rsidRPr="00C66C50">
              <w:rPr>
                <w:rFonts w:ascii="Times New Roman" w:hint="eastAsia"/>
                <w:color w:val="000000" w:themeColor="text1"/>
                <w:sz w:val="26"/>
                <w:szCs w:val="26"/>
              </w:rPr>
              <w:t xml:space="preserve">   </w:t>
            </w:r>
          </w:p>
        </w:tc>
        <w:tc>
          <w:tcPr>
            <w:tcW w:w="365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66C50" w:rsidRPr="00C66C50" w:rsidRDefault="00C66C50" w:rsidP="00C66C5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C66C50">
              <w:rPr>
                <w:rFonts w:ascii="Times New Roman" w:hAnsi="Times New Roman" w:hint="eastAsia"/>
                <w:color w:val="000000" w:themeColor="text1"/>
              </w:rPr>
              <w:t>即日起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~</w:t>
            </w:r>
            <w:r w:rsidRPr="00C66C50">
              <w:rPr>
                <w:rFonts w:ascii="Times New Roman" w:hAnsi="Times New Roman"/>
                <w:color w:val="000000" w:themeColor="text1"/>
              </w:rPr>
              <w:t>2</w:t>
            </w:r>
            <w:r w:rsidRPr="00C66C50">
              <w:rPr>
                <w:rFonts w:ascii="Times New Roman" w:hAnsi="Times New Roman" w:hint="eastAsia"/>
                <w:color w:val="000000" w:themeColor="text1"/>
              </w:rPr>
              <w:t>/</w:t>
            </w:r>
            <w:r w:rsidRPr="00C66C50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</w:tbl>
    <w:p w:rsidR="00A44242" w:rsidRPr="00C66C50" w:rsidRDefault="00C66C50" w:rsidP="00C66C50">
      <w:pPr>
        <w:jc w:val="right"/>
        <w:rPr>
          <w:sz w:val="24"/>
        </w:rPr>
      </w:pPr>
      <w:r w:rsidRPr="00C66C50">
        <w:rPr>
          <w:rFonts w:hint="eastAsia"/>
          <w:sz w:val="24"/>
        </w:rPr>
        <w:t>111/1/17</w:t>
      </w:r>
      <w:r w:rsidRPr="00C66C50">
        <w:rPr>
          <w:rFonts w:hint="eastAsia"/>
          <w:sz w:val="24"/>
        </w:rPr>
        <w:t>製表</w:t>
      </w:r>
    </w:p>
    <w:sectPr w:rsidR="00A44242" w:rsidRPr="00C66C50" w:rsidSect="009C429B">
      <w:pgSz w:w="16838" w:h="11906" w:orient="landscape" w:code="9"/>
      <w:pgMar w:top="1135" w:right="1418" w:bottom="709" w:left="1418" w:header="851" w:footer="851" w:gutter="0"/>
      <w:cols w:space="425"/>
      <w:docGrid w:type="lines" w:linePitch="381" w:charSpace="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C3" w:rsidRDefault="00C62CC3" w:rsidP="00362E45">
      <w:r>
        <w:separator/>
      </w:r>
    </w:p>
  </w:endnote>
  <w:endnote w:type="continuationSeparator" w:id="0">
    <w:p w:rsidR="00C62CC3" w:rsidRDefault="00C62CC3" w:rsidP="0036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C3" w:rsidRDefault="00C62CC3" w:rsidP="00362E45">
      <w:r>
        <w:separator/>
      </w:r>
    </w:p>
  </w:footnote>
  <w:footnote w:type="continuationSeparator" w:id="0">
    <w:p w:rsidR="00C62CC3" w:rsidRDefault="00C62CC3" w:rsidP="0036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DD6"/>
    <w:multiLevelType w:val="hybridMultilevel"/>
    <w:tmpl w:val="FE8E5388"/>
    <w:lvl w:ilvl="0" w:tplc="7556E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FA29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38F8F702">
      <w:start w:val="1"/>
      <w:numFmt w:val="taiwaneseCountingThousand"/>
      <w:lvlText w:val="（%3）"/>
      <w:lvlJc w:val="left"/>
      <w:pPr>
        <w:tabs>
          <w:tab w:val="num" w:pos="2268"/>
        </w:tabs>
        <w:ind w:left="2268" w:hanging="1308"/>
      </w:pPr>
      <w:rPr>
        <w:rFonts w:hint="eastAsia"/>
      </w:rPr>
    </w:lvl>
    <w:lvl w:ilvl="3" w:tplc="A82C2D3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41A3CB8">
      <w:numFmt w:val="bullet"/>
      <w:lvlText w:val="●"/>
      <w:lvlJc w:val="left"/>
      <w:pPr>
        <w:tabs>
          <w:tab w:val="num" w:pos="2295"/>
        </w:tabs>
        <w:ind w:left="2295" w:hanging="375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8B65AE"/>
    <w:multiLevelType w:val="hybridMultilevel"/>
    <w:tmpl w:val="3C96D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0F6CB8"/>
    <w:multiLevelType w:val="hybridMultilevel"/>
    <w:tmpl w:val="20966D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F4337D8"/>
    <w:multiLevelType w:val="hybridMultilevel"/>
    <w:tmpl w:val="3A4606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283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45"/>
    <w:rsid w:val="00000A35"/>
    <w:rsid w:val="00004B2A"/>
    <w:rsid w:val="000369E0"/>
    <w:rsid w:val="000640D5"/>
    <w:rsid w:val="00086BF0"/>
    <w:rsid w:val="00087658"/>
    <w:rsid w:val="000D53A9"/>
    <w:rsid w:val="000E4FC9"/>
    <w:rsid w:val="0014003B"/>
    <w:rsid w:val="00140490"/>
    <w:rsid w:val="0014225A"/>
    <w:rsid w:val="001652FA"/>
    <w:rsid w:val="001866F4"/>
    <w:rsid w:val="00190911"/>
    <w:rsid w:val="001A4562"/>
    <w:rsid w:val="001D63EC"/>
    <w:rsid w:val="001F04E4"/>
    <w:rsid w:val="002013FE"/>
    <w:rsid w:val="00212BA2"/>
    <w:rsid w:val="00215B95"/>
    <w:rsid w:val="002400BF"/>
    <w:rsid w:val="00260CAD"/>
    <w:rsid w:val="002773C0"/>
    <w:rsid w:val="002E7758"/>
    <w:rsid w:val="002E7BDA"/>
    <w:rsid w:val="002F119A"/>
    <w:rsid w:val="003036F1"/>
    <w:rsid w:val="00313EAC"/>
    <w:rsid w:val="003272A4"/>
    <w:rsid w:val="00330687"/>
    <w:rsid w:val="00342FCC"/>
    <w:rsid w:val="00355050"/>
    <w:rsid w:val="00362E45"/>
    <w:rsid w:val="00394460"/>
    <w:rsid w:val="003D7ABB"/>
    <w:rsid w:val="0041131D"/>
    <w:rsid w:val="00415CB2"/>
    <w:rsid w:val="00422BFF"/>
    <w:rsid w:val="00424860"/>
    <w:rsid w:val="004250D1"/>
    <w:rsid w:val="004377C5"/>
    <w:rsid w:val="00444DD0"/>
    <w:rsid w:val="004639DF"/>
    <w:rsid w:val="00465F8C"/>
    <w:rsid w:val="00472762"/>
    <w:rsid w:val="004825F8"/>
    <w:rsid w:val="00485D43"/>
    <w:rsid w:val="004C0BBA"/>
    <w:rsid w:val="004D6874"/>
    <w:rsid w:val="004D7E57"/>
    <w:rsid w:val="0051130B"/>
    <w:rsid w:val="005213F8"/>
    <w:rsid w:val="00521A27"/>
    <w:rsid w:val="0055301A"/>
    <w:rsid w:val="00561A56"/>
    <w:rsid w:val="00571053"/>
    <w:rsid w:val="00571F3A"/>
    <w:rsid w:val="005D04D6"/>
    <w:rsid w:val="005D26E5"/>
    <w:rsid w:val="005F4C5D"/>
    <w:rsid w:val="00607D6D"/>
    <w:rsid w:val="00621580"/>
    <w:rsid w:val="006403B1"/>
    <w:rsid w:val="006434B7"/>
    <w:rsid w:val="0064374B"/>
    <w:rsid w:val="006600B9"/>
    <w:rsid w:val="0069687D"/>
    <w:rsid w:val="006B071C"/>
    <w:rsid w:val="006B344F"/>
    <w:rsid w:val="006C7CCA"/>
    <w:rsid w:val="006E12A9"/>
    <w:rsid w:val="006F28D1"/>
    <w:rsid w:val="006F5501"/>
    <w:rsid w:val="00723F98"/>
    <w:rsid w:val="007277CE"/>
    <w:rsid w:val="00745957"/>
    <w:rsid w:val="007535D6"/>
    <w:rsid w:val="00764DCB"/>
    <w:rsid w:val="00794F77"/>
    <w:rsid w:val="007B5BCE"/>
    <w:rsid w:val="00801FE4"/>
    <w:rsid w:val="0080424A"/>
    <w:rsid w:val="008232C9"/>
    <w:rsid w:val="00827075"/>
    <w:rsid w:val="00847F78"/>
    <w:rsid w:val="008512C9"/>
    <w:rsid w:val="00873611"/>
    <w:rsid w:val="00895B4F"/>
    <w:rsid w:val="00897F42"/>
    <w:rsid w:val="008C2063"/>
    <w:rsid w:val="008E02E2"/>
    <w:rsid w:val="00915C2C"/>
    <w:rsid w:val="009411B5"/>
    <w:rsid w:val="0098789C"/>
    <w:rsid w:val="00992593"/>
    <w:rsid w:val="009B2B09"/>
    <w:rsid w:val="009C429B"/>
    <w:rsid w:val="009D2766"/>
    <w:rsid w:val="009E2F39"/>
    <w:rsid w:val="009F575A"/>
    <w:rsid w:val="00A16B26"/>
    <w:rsid w:val="00A44242"/>
    <w:rsid w:val="00A7221D"/>
    <w:rsid w:val="00A9577F"/>
    <w:rsid w:val="00AB2B11"/>
    <w:rsid w:val="00AC3E2F"/>
    <w:rsid w:val="00AC3EA5"/>
    <w:rsid w:val="00AE0357"/>
    <w:rsid w:val="00AF77F2"/>
    <w:rsid w:val="00B03638"/>
    <w:rsid w:val="00B04891"/>
    <w:rsid w:val="00B0686A"/>
    <w:rsid w:val="00B11DCB"/>
    <w:rsid w:val="00B17E8B"/>
    <w:rsid w:val="00B452BE"/>
    <w:rsid w:val="00B568F4"/>
    <w:rsid w:val="00B6008D"/>
    <w:rsid w:val="00BB152C"/>
    <w:rsid w:val="00BD0570"/>
    <w:rsid w:val="00BF5DCD"/>
    <w:rsid w:val="00BF6289"/>
    <w:rsid w:val="00C009FC"/>
    <w:rsid w:val="00C12F1E"/>
    <w:rsid w:val="00C233B8"/>
    <w:rsid w:val="00C34F7E"/>
    <w:rsid w:val="00C54983"/>
    <w:rsid w:val="00C62CC3"/>
    <w:rsid w:val="00C633BA"/>
    <w:rsid w:val="00C66C50"/>
    <w:rsid w:val="00C760D1"/>
    <w:rsid w:val="00C92136"/>
    <w:rsid w:val="00C971AC"/>
    <w:rsid w:val="00CA391F"/>
    <w:rsid w:val="00CD165D"/>
    <w:rsid w:val="00CD236F"/>
    <w:rsid w:val="00D01859"/>
    <w:rsid w:val="00D0453A"/>
    <w:rsid w:val="00D218D7"/>
    <w:rsid w:val="00D44373"/>
    <w:rsid w:val="00D44D42"/>
    <w:rsid w:val="00D45158"/>
    <w:rsid w:val="00D60CB4"/>
    <w:rsid w:val="00D6290E"/>
    <w:rsid w:val="00D82848"/>
    <w:rsid w:val="00D85DA8"/>
    <w:rsid w:val="00D868E3"/>
    <w:rsid w:val="00D95B81"/>
    <w:rsid w:val="00D978F2"/>
    <w:rsid w:val="00DB0EED"/>
    <w:rsid w:val="00DB3491"/>
    <w:rsid w:val="00DB5957"/>
    <w:rsid w:val="00DE15D4"/>
    <w:rsid w:val="00E274F4"/>
    <w:rsid w:val="00E536C7"/>
    <w:rsid w:val="00E66152"/>
    <w:rsid w:val="00F108AE"/>
    <w:rsid w:val="00F27DDE"/>
    <w:rsid w:val="00F75D5D"/>
    <w:rsid w:val="00F80BB8"/>
    <w:rsid w:val="00F855B5"/>
    <w:rsid w:val="00F925CE"/>
    <w:rsid w:val="00FE2C39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kinsoku w:val="0"/>
      <w:adjustRightInd w:val="0"/>
      <w:snapToGrid w:val="0"/>
      <w:spacing w:afterLines="50" w:after="120"/>
      <w:ind w:left="1200" w:firstLineChars="1" w:firstLine="3"/>
      <w:textAlignment w:val="baseline"/>
    </w:pPr>
    <w:rPr>
      <w:rFonts w:ascii="Times New Roman" w:hAnsi="Times New Roman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62E45"/>
    <w:rPr>
      <w:rFonts w:ascii="Arial" w:eastAsia="標楷體" w:hAnsi="Arial"/>
      <w:kern w:val="2"/>
    </w:rPr>
  </w:style>
  <w:style w:type="paragraph" w:styleId="a5">
    <w:name w:val="footer"/>
    <w:basedOn w:val="a"/>
    <w:link w:val="a6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62E45"/>
    <w:rPr>
      <w:rFonts w:ascii="Arial" w:eastAsia="標楷體" w:hAnsi="Arial"/>
      <w:kern w:val="2"/>
    </w:rPr>
  </w:style>
  <w:style w:type="paragraph" w:styleId="a7">
    <w:name w:val="List Paragraph"/>
    <w:basedOn w:val="a"/>
    <w:uiPriority w:val="34"/>
    <w:qFormat/>
    <w:rsid w:val="009411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4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F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rsid w:val="007277CE"/>
    <w:pPr>
      <w:widowControl w:val="0"/>
      <w:suppressAutoHyphens/>
      <w:autoSpaceDN w:val="0"/>
      <w:textAlignment w:val="baseline"/>
    </w:pPr>
    <w:rPr>
      <w:rFonts w:ascii="Arial" w:eastAsia="標楷體" w:hAnsi="Arial"/>
      <w:kern w:val="3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kinsoku w:val="0"/>
      <w:adjustRightInd w:val="0"/>
      <w:snapToGrid w:val="0"/>
      <w:spacing w:afterLines="50" w:after="120"/>
      <w:ind w:left="1200" w:firstLineChars="1" w:firstLine="3"/>
      <w:textAlignment w:val="baseline"/>
    </w:pPr>
    <w:rPr>
      <w:rFonts w:ascii="Times New Roman" w:hAnsi="Times New Roman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62E45"/>
    <w:rPr>
      <w:rFonts w:ascii="Arial" w:eastAsia="標楷體" w:hAnsi="Arial"/>
      <w:kern w:val="2"/>
    </w:rPr>
  </w:style>
  <w:style w:type="paragraph" w:styleId="a5">
    <w:name w:val="footer"/>
    <w:basedOn w:val="a"/>
    <w:link w:val="a6"/>
    <w:uiPriority w:val="99"/>
    <w:unhideWhenUsed/>
    <w:rsid w:val="0036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62E45"/>
    <w:rPr>
      <w:rFonts w:ascii="Arial" w:eastAsia="標楷體" w:hAnsi="Arial"/>
      <w:kern w:val="2"/>
    </w:rPr>
  </w:style>
  <w:style w:type="paragraph" w:styleId="a7">
    <w:name w:val="List Paragraph"/>
    <w:basedOn w:val="a"/>
    <w:uiPriority w:val="34"/>
    <w:qFormat/>
    <w:rsid w:val="009411B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4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42FC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extbody">
    <w:name w:val="Text body"/>
    <w:rsid w:val="007277CE"/>
    <w:pPr>
      <w:widowControl w:val="0"/>
      <w:suppressAutoHyphens/>
      <w:autoSpaceDN w:val="0"/>
      <w:textAlignment w:val="baseline"/>
    </w:pPr>
    <w:rPr>
      <w:rFonts w:ascii="Arial" w:eastAsia="標楷體" w:hAnsi="Arial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A8C3-33BE-47EB-A9A4-D477A575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>國道高速公路局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委託其他單位LED宣導資料</dc:title>
  <dc:creator>國道高速公路局</dc:creator>
  <cp:lastModifiedBy>user</cp:lastModifiedBy>
  <cp:revision>2</cp:revision>
  <cp:lastPrinted>2010-01-22T02:12:00Z</cp:lastPrinted>
  <dcterms:created xsi:type="dcterms:W3CDTF">2022-01-26T05:34:00Z</dcterms:created>
  <dcterms:modified xsi:type="dcterms:W3CDTF">2022-01-26T05:34:00Z</dcterms:modified>
</cp:coreProperties>
</file>